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DAD8D" w14:textId="5671B101" w:rsidR="005E5965" w:rsidRPr="007D0E3D" w:rsidRDefault="002C392B" w:rsidP="007D0E3D">
      <w:pPr>
        <w:pStyle w:val="Ttulo1"/>
        <w:spacing w:before="0" w:after="0"/>
        <w:rPr>
          <w:szCs w:val="24"/>
        </w:rPr>
      </w:pPr>
      <w:r>
        <w:rPr>
          <w:szCs w:val="24"/>
        </w:rPr>
        <w:t xml:space="preserve"> </w:t>
      </w:r>
      <w:r w:rsidR="001302D6" w:rsidRPr="007D0E3D">
        <w:rPr>
          <w:szCs w:val="24"/>
        </w:rPr>
        <w:t>Objetivo</w:t>
      </w:r>
      <w:r w:rsidR="00EC29D2" w:rsidRPr="007D0E3D">
        <w:rPr>
          <w:szCs w:val="24"/>
        </w:rPr>
        <w:t xml:space="preserve"> </w:t>
      </w:r>
    </w:p>
    <w:p w14:paraId="39641929" w14:textId="77777777" w:rsidR="00161E19" w:rsidRPr="007D0E3D" w:rsidRDefault="00161E19" w:rsidP="007D0E3D">
      <w:pPr>
        <w:tabs>
          <w:tab w:val="left" w:pos="7275"/>
        </w:tabs>
        <w:spacing w:before="0" w:after="0"/>
        <w:rPr>
          <w:szCs w:val="24"/>
        </w:rPr>
      </w:pPr>
    </w:p>
    <w:p w14:paraId="3932EEC1" w14:textId="7F917525" w:rsidR="00EC29D2" w:rsidRPr="0098313D" w:rsidRDefault="0098313D" w:rsidP="0098313D">
      <w:pPr>
        <w:spacing w:before="0" w:after="0"/>
        <w:rPr>
          <w:szCs w:val="24"/>
        </w:rPr>
      </w:pPr>
      <w:bookmarkStart w:id="0" w:name="_Hlk172278717"/>
      <w:r w:rsidRPr="0098313D">
        <w:rPr>
          <w:szCs w:val="24"/>
        </w:rPr>
        <w:t xml:space="preserve">Gestionar las Políticas Públicas y/o programas del Ministerio en materia laboral y de protección social, en las etapas de preparación, formulación, </w:t>
      </w:r>
      <w:r w:rsidR="00CE12C3" w:rsidRPr="00CE12C3">
        <w:rPr>
          <w:color w:val="FF0000"/>
          <w:szCs w:val="24"/>
        </w:rPr>
        <w:t>validación</w:t>
      </w:r>
      <w:r w:rsidR="00CE12C3">
        <w:rPr>
          <w:szCs w:val="24"/>
        </w:rPr>
        <w:t>,</w:t>
      </w:r>
      <w:r w:rsidR="00CE12C3" w:rsidRPr="0098313D">
        <w:rPr>
          <w:szCs w:val="24"/>
        </w:rPr>
        <w:t xml:space="preserve"> implementación</w:t>
      </w:r>
      <w:r w:rsidRPr="0098313D">
        <w:rPr>
          <w:szCs w:val="24"/>
        </w:rPr>
        <w:t>, seguimiento y evaluación.</w:t>
      </w:r>
    </w:p>
    <w:bookmarkEnd w:id="0"/>
    <w:p w14:paraId="11634D55" w14:textId="77777777" w:rsidR="007D0E3D" w:rsidRPr="007D0E3D" w:rsidRDefault="007D0E3D" w:rsidP="007D0E3D">
      <w:pPr>
        <w:spacing w:before="0" w:after="0"/>
        <w:ind w:left="567"/>
        <w:rPr>
          <w:color w:val="808080" w:themeColor="background1" w:themeShade="80"/>
          <w:szCs w:val="24"/>
        </w:rPr>
      </w:pPr>
    </w:p>
    <w:p w14:paraId="71FE3BBA" w14:textId="58797FCA" w:rsidR="005E5965" w:rsidRPr="007D0E3D" w:rsidRDefault="00AA753D" w:rsidP="007D0E3D">
      <w:pPr>
        <w:pStyle w:val="Ttulo1"/>
        <w:spacing w:before="0" w:after="0"/>
        <w:rPr>
          <w:szCs w:val="24"/>
        </w:rPr>
      </w:pPr>
      <w:r w:rsidRPr="007D0E3D">
        <w:rPr>
          <w:szCs w:val="24"/>
        </w:rPr>
        <w:t>Alcance</w:t>
      </w:r>
    </w:p>
    <w:p w14:paraId="22AA69A2" w14:textId="77777777" w:rsidR="00F80ACD" w:rsidRPr="007D0E3D" w:rsidRDefault="00F80ACD" w:rsidP="007D0E3D">
      <w:pPr>
        <w:spacing w:before="0" w:after="0"/>
        <w:rPr>
          <w:szCs w:val="24"/>
          <w:lang w:val="x-none" w:eastAsia="x-none"/>
        </w:rPr>
      </w:pPr>
    </w:p>
    <w:p w14:paraId="22F47B5A" w14:textId="6A34D231" w:rsidR="0098313D" w:rsidRPr="00082F87" w:rsidRDefault="0098313D" w:rsidP="0098313D">
      <w:pPr>
        <w:pStyle w:val="Textoindependiente"/>
      </w:pPr>
      <w:r w:rsidRPr="00082F87">
        <w:t>El procedimiento comprende la identificación de la necesidad, preparación de insumos preliminares para la planeación</w:t>
      </w:r>
      <w:r w:rsidR="00CE12C3">
        <w:t xml:space="preserve">, </w:t>
      </w:r>
      <w:r w:rsidR="00CE12C3" w:rsidRPr="00CE12C3">
        <w:rPr>
          <w:color w:val="FF0000"/>
        </w:rPr>
        <w:t>articulación</w:t>
      </w:r>
      <w:r w:rsidRPr="00CE12C3">
        <w:rPr>
          <w:color w:val="FF0000"/>
        </w:rPr>
        <w:t xml:space="preserve"> </w:t>
      </w:r>
      <w:r w:rsidRPr="00082F87">
        <w:t xml:space="preserve">e implementación de la política </w:t>
      </w:r>
      <w:proofErr w:type="gramStart"/>
      <w:r w:rsidRPr="00082F87">
        <w:t>pública  y</w:t>
      </w:r>
      <w:proofErr w:type="gramEnd"/>
      <w:r w:rsidRPr="00082F87">
        <w:t xml:space="preserve"> termina con el seguimiento y análisis de </w:t>
      </w:r>
      <w:proofErr w:type="gramStart"/>
      <w:r w:rsidRPr="00082F87">
        <w:t>la misma</w:t>
      </w:r>
      <w:proofErr w:type="gramEnd"/>
      <w:r w:rsidRPr="00082F87">
        <w:t>. El documento aplica para el nivel central y territorial.</w:t>
      </w:r>
    </w:p>
    <w:p w14:paraId="2688DA0C" w14:textId="77777777" w:rsidR="007D0E3D" w:rsidRPr="007D0E3D" w:rsidRDefault="007D0E3D" w:rsidP="007D0E3D">
      <w:pPr>
        <w:spacing w:before="0" w:after="0"/>
        <w:ind w:left="567"/>
        <w:rPr>
          <w:color w:val="808080" w:themeColor="background1" w:themeShade="80"/>
          <w:szCs w:val="24"/>
        </w:rPr>
      </w:pPr>
    </w:p>
    <w:p w14:paraId="4FFB9064" w14:textId="3C6D9D2D" w:rsidR="00F80ACD" w:rsidRDefault="00593582" w:rsidP="005441CD">
      <w:pPr>
        <w:pStyle w:val="Ttulo1"/>
        <w:spacing w:before="0" w:after="0"/>
        <w:rPr>
          <w:szCs w:val="24"/>
        </w:rPr>
      </w:pPr>
      <w:r w:rsidRPr="006E051E">
        <w:rPr>
          <w:szCs w:val="24"/>
        </w:rPr>
        <w:t>Definiciones</w:t>
      </w:r>
    </w:p>
    <w:p w14:paraId="5C5F58BD" w14:textId="77777777" w:rsidR="006E051E" w:rsidRPr="006E051E" w:rsidRDefault="006E051E" w:rsidP="006E051E">
      <w:pPr>
        <w:rPr>
          <w:lang w:val="x-none" w:eastAsia="x-none"/>
        </w:rPr>
      </w:pPr>
    </w:p>
    <w:p w14:paraId="3B787714" w14:textId="77777777" w:rsidR="0098313D" w:rsidRPr="00082F87" w:rsidRDefault="0098313D" w:rsidP="0098313D">
      <w:pPr>
        <w:pStyle w:val="Textoindependiente"/>
        <w:ind w:left="218"/>
      </w:pPr>
      <w:r w:rsidRPr="00082F87">
        <w:rPr>
          <w:b/>
          <w:bCs/>
        </w:rPr>
        <w:t>Acuerdos de entendimiento</w:t>
      </w:r>
      <w:r w:rsidRPr="00082F87">
        <w:t>: Son documentos que recogen las declaraciones de voluntad, e intención de las partes interesadas, para alcanzar un objetivo común, así como los límites y grado de control que conjuntamente éstas deciden ejercer, frente a la política pública que se pretende adoptar.</w:t>
      </w:r>
    </w:p>
    <w:p w14:paraId="347361BD" w14:textId="77777777" w:rsidR="0098313D" w:rsidRPr="00082F87" w:rsidRDefault="0098313D" w:rsidP="0098313D">
      <w:pPr>
        <w:pStyle w:val="Textoindependiente"/>
        <w:ind w:left="218"/>
      </w:pPr>
      <w:r w:rsidRPr="00082F87">
        <w:rPr>
          <w:b/>
          <w:bCs/>
        </w:rPr>
        <w:t>Adoptar</w:t>
      </w:r>
      <w:r w:rsidRPr="00082F87">
        <w:t>: Hacer propios los procedimientos, programas, políticas públicas políticas, etc. procesos, previo análisis, deliberación y acuerdo, con el fin de hacer esa medida de carácter obligatorio.</w:t>
      </w:r>
    </w:p>
    <w:p w14:paraId="52FC17B9" w14:textId="77777777" w:rsidR="0098313D" w:rsidRDefault="0098313D" w:rsidP="0098313D">
      <w:pPr>
        <w:pStyle w:val="Textoindependiente"/>
        <w:ind w:left="218"/>
      </w:pPr>
      <w:r w:rsidRPr="00082F87">
        <w:rPr>
          <w:b/>
          <w:bCs/>
        </w:rPr>
        <w:t>Diagnóstico</w:t>
      </w:r>
      <w:r w:rsidRPr="00082F87">
        <w:t>: Realizar el proceso de análisis y evaluación (análisis de causas y consecuencias) de la problemática identificada en materia laboral y de protección social, con el fin de establecer las posibles alternativas de solución, que respondan a las necesidades de la población.</w:t>
      </w:r>
    </w:p>
    <w:p w14:paraId="7EFC9E3F" w14:textId="33D1D23E" w:rsidR="00E21051" w:rsidRPr="00E21051" w:rsidRDefault="00E21051" w:rsidP="0098313D">
      <w:pPr>
        <w:pStyle w:val="Textoindependiente"/>
        <w:ind w:left="218"/>
        <w:rPr>
          <w:color w:val="FF0000"/>
        </w:rPr>
      </w:pPr>
      <w:r w:rsidRPr="00E21051">
        <w:rPr>
          <w:b/>
          <w:bCs/>
          <w:color w:val="FF0000"/>
        </w:rPr>
        <w:t>Evaluación de la Política Pública</w:t>
      </w:r>
      <w:r w:rsidRPr="00E21051">
        <w:rPr>
          <w:color w:val="FF0000"/>
        </w:rPr>
        <w:t>:</w:t>
      </w:r>
      <w:r>
        <w:rPr>
          <w:color w:val="FF0000"/>
        </w:rPr>
        <w:t xml:space="preserve"> </w:t>
      </w:r>
      <w:r w:rsidR="000932E2">
        <w:rPr>
          <w:color w:val="FF0000"/>
        </w:rPr>
        <w:t>E</w:t>
      </w:r>
      <w:r w:rsidR="000932E2" w:rsidRPr="000932E2">
        <w:rPr>
          <w:color w:val="FF0000"/>
        </w:rPr>
        <w:t>xaminar, analizar y valorar el impacto y los resultados</w:t>
      </w:r>
      <w:r w:rsidR="000932E2">
        <w:rPr>
          <w:color w:val="FF0000"/>
        </w:rPr>
        <w:t xml:space="preserve"> de la Política.</w:t>
      </w:r>
      <w:r w:rsidR="000932E2" w:rsidRPr="000932E2">
        <w:rPr>
          <w:color w:val="FF0000"/>
        </w:rPr>
        <w:t xml:space="preserve"> </w:t>
      </w:r>
    </w:p>
    <w:p w14:paraId="6B78E02F" w14:textId="77777777" w:rsidR="0098313D" w:rsidRPr="00082F87" w:rsidRDefault="0098313D" w:rsidP="0098313D">
      <w:pPr>
        <w:pStyle w:val="Textoindependiente"/>
        <w:ind w:left="218"/>
      </w:pPr>
      <w:r w:rsidRPr="00082F87">
        <w:rPr>
          <w:b/>
          <w:bCs/>
        </w:rPr>
        <w:t>Formulación de Políticas</w:t>
      </w:r>
      <w:r w:rsidRPr="00082F87">
        <w:t>:</w:t>
      </w:r>
      <w:r w:rsidRPr="00082F87">
        <w:rPr>
          <w:b/>
          <w:w w:val="85"/>
        </w:rPr>
        <w:t xml:space="preserve"> </w:t>
      </w:r>
      <w:r w:rsidRPr="00082F87">
        <w:t>Desarrollar la metodología definida para la identificación de una problemática en materia laboral y de protección social, que conduzca a plantear alternativas de solución que respondan a las necesidades de la población.</w:t>
      </w:r>
    </w:p>
    <w:p w14:paraId="2AC7CEDA" w14:textId="77777777" w:rsidR="0098313D" w:rsidRPr="00082F87" w:rsidRDefault="0098313D" w:rsidP="0098313D">
      <w:pPr>
        <w:pStyle w:val="Textoindependiente"/>
        <w:ind w:left="218"/>
      </w:pPr>
      <w:r w:rsidRPr="00082F87">
        <w:rPr>
          <w:b/>
          <w:bCs/>
        </w:rPr>
        <w:t>Políticas Públicas</w:t>
      </w:r>
      <w:r w:rsidRPr="00082F87">
        <w:t>: Son el conjunto de objetivos, decisiones y acciones que lleva a cabo un gobierno para dar solución a los problemas que los ciudadanos y el propio Estado consideran prioritarios.</w:t>
      </w:r>
    </w:p>
    <w:p w14:paraId="0518FECE" w14:textId="77777777" w:rsidR="0098313D" w:rsidRPr="00082F87" w:rsidRDefault="0098313D" w:rsidP="0098313D">
      <w:pPr>
        <w:pStyle w:val="Textoindependiente"/>
        <w:ind w:left="218"/>
      </w:pPr>
      <w:r w:rsidRPr="00082F87">
        <w:rPr>
          <w:b/>
          <w:bCs/>
        </w:rPr>
        <w:t>Grupos de Interés</w:t>
      </w:r>
      <w:r w:rsidRPr="00082F87">
        <w:t>: Son aquellas organizaciones, grupo de personas o individuos que directa o indirectamente puedan ser impactados por la problemática identificada y/o por el programa y/o política pública implementada.</w:t>
      </w:r>
    </w:p>
    <w:p w14:paraId="6576C0FC" w14:textId="77777777" w:rsidR="0098313D" w:rsidRPr="00082F87" w:rsidRDefault="0098313D" w:rsidP="0098313D">
      <w:pPr>
        <w:pStyle w:val="Textoindependiente"/>
        <w:ind w:left="218"/>
      </w:pPr>
      <w:r w:rsidRPr="00082F87">
        <w:rPr>
          <w:b/>
          <w:bCs/>
        </w:rPr>
        <w:t xml:space="preserve">Implementación de la política: </w:t>
      </w:r>
      <w:r w:rsidRPr="00082F87">
        <w:t>Ejecutar las actividades planificadas que conlleven a dar solución a la problemática identificada y a alcanzar las metas y objetivos propuestos.</w:t>
      </w:r>
    </w:p>
    <w:p w14:paraId="7C9D6A61" w14:textId="1E80CFF6" w:rsidR="0098313D" w:rsidRPr="00082F87" w:rsidRDefault="0098313D" w:rsidP="0098313D">
      <w:pPr>
        <w:pStyle w:val="Textoindependiente"/>
        <w:ind w:left="218"/>
      </w:pPr>
      <w:r w:rsidRPr="00082F87">
        <w:rPr>
          <w:b/>
          <w:bCs/>
        </w:rPr>
        <w:t>Seguimiento de la política</w:t>
      </w:r>
      <w:r w:rsidRPr="00082F87">
        <w:t xml:space="preserve">: Mecanismo para evaluar regularmente el estado de un programa, proyecto, </w:t>
      </w:r>
      <w:r w:rsidR="00CE12C3" w:rsidRPr="00CE12C3">
        <w:rPr>
          <w:color w:val="FF0000"/>
        </w:rPr>
        <w:t xml:space="preserve">o </w:t>
      </w:r>
      <w:r w:rsidRPr="00082F87">
        <w:t>política, observando si las actividades se llevaron a cabo como fueron planificadas y si dieron los resultados esperados o en caso contrario, tomar las decisiones necesarias para efectuar ajustes que conlleven al cumplimiento de los objetivos y metas propuestos.</w:t>
      </w:r>
    </w:p>
    <w:p w14:paraId="3E070A8B" w14:textId="77777777" w:rsidR="0098313D" w:rsidRPr="00082F87" w:rsidRDefault="0098313D" w:rsidP="0098313D">
      <w:pPr>
        <w:pStyle w:val="Textoindependiente"/>
        <w:ind w:left="218"/>
        <w:rPr>
          <w:b/>
          <w:w w:val="80"/>
        </w:rPr>
      </w:pPr>
    </w:p>
    <w:p w14:paraId="2F2C415A" w14:textId="4CEC6761" w:rsidR="0098313D" w:rsidRPr="00A41097" w:rsidRDefault="0098313D" w:rsidP="0098313D">
      <w:pPr>
        <w:pStyle w:val="Textoindependiente"/>
        <w:ind w:left="218"/>
        <w:rPr>
          <w:color w:val="FF0000"/>
        </w:rPr>
      </w:pPr>
      <w:r w:rsidRPr="0098313D">
        <w:rPr>
          <w:b/>
          <w:w w:val="80"/>
        </w:rPr>
        <w:t>Validación</w:t>
      </w:r>
      <w:r>
        <w:rPr>
          <w:b/>
          <w:w w:val="80"/>
        </w:rPr>
        <w:t>:</w:t>
      </w:r>
      <w:r w:rsidRPr="0098313D">
        <w:rPr>
          <w:rFonts w:eastAsiaTheme="minorHAnsi" w:cs="Segoe UI"/>
          <w:b/>
          <w:color w:val="000000"/>
          <w:lang w:val="es-CO"/>
        </w:rPr>
        <w:t xml:space="preserve"> </w:t>
      </w:r>
      <w:r w:rsidR="000932E2" w:rsidRPr="00A41097">
        <w:rPr>
          <w:rFonts w:eastAsiaTheme="minorHAnsi" w:cs="Segoe UI"/>
          <w:bCs/>
          <w:color w:val="FF0000"/>
          <w:lang w:val="es-CO"/>
        </w:rPr>
        <w:t>P</w:t>
      </w:r>
      <w:proofErr w:type="spellStart"/>
      <w:r w:rsidRPr="00A41097">
        <w:rPr>
          <w:bCs/>
          <w:color w:val="FF0000"/>
        </w:rPr>
        <w:t>r</w:t>
      </w:r>
      <w:r w:rsidRPr="00A41097">
        <w:rPr>
          <w:color w:val="FF0000"/>
        </w:rPr>
        <w:t>oceso</w:t>
      </w:r>
      <w:proofErr w:type="spellEnd"/>
      <w:r w:rsidRPr="00A41097">
        <w:rPr>
          <w:color w:val="FF0000"/>
        </w:rPr>
        <w:t xml:space="preserve"> de revisión </w:t>
      </w:r>
      <w:r w:rsidR="000932E2" w:rsidRPr="00A41097">
        <w:rPr>
          <w:color w:val="FF0000"/>
        </w:rPr>
        <w:t>por parte de los actores involucrados para verificar el cumplimiento</w:t>
      </w:r>
      <w:r w:rsidRPr="00A41097">
        <w:rPr>
          <w:color w:val="FF0000"/>
        </w:rPr>
        <w:t xml:space="preserve"> de los </w:t>
      </w:r>
      <w:r w:rsidR="000932E2" w:rsidRPr="00A41097">
        <w:rPr>
          <w:color w:val="FF0000"/>
        </w:rPr>
        <w:t xml:space="preserve">aspectos técnicos requeridos </w:t>
      </w:r>
      <w:r w:rsidRPr="00A41097">
        <w:rPr>
          <w:color w:val="FF0000"/>
        </w:rPr>
        <w:t>de la política pública.</w:t>
      </w:r>
    </w:p>
    <w:p w14:paraId="288281A5" w14:textId="2ED158D1" w:rsidR="00E21051" w:rsidRPr="00082F87" w:rsidRDefault="00E21051" w:rsidP="0098313D">
      <w:pPr>
        <w:pStyle w:val="Textoindependiente"/>
        <w:ind w:left="218"/>
      </w:pPr>
    </w:p>
    <w:p w14:paraId="0A8A240F" w14:textId="50DC1F54" w:rsidR="007D0E3D" w:rsidRPr="006E051E" w:rsidRDefault="0098313D" w:rsidP="006E051E">
      <w:pPr>
        <w:pStyle w:val="Textoindependiente"/>
        <w:ind w:left="218"/>
      </w:pPr>
      <w:r w:rsidRPr="00082F87">
        <w:t>.</w:t>
      </w:r>
    </w:p>
    <w:p w14:paraId="7978C13F" w14:textId="65EF4B2A" w:rsidR="00E60BAB" w:rsidRDefault="009D0E33" w:rsidP="0088465F">
      <w:pPr>
        <w:pStyle w:val="Ttulo1"/>
        <w:spacing w:before="0" w:after="0"/>
        <w:rPr>
          <w:szCs w:val="24"/>
        </w:rPr>
      </w:pPr>
      <w:commentRangeStart w:id="1"/>
      <w:r w:rsidRPr="006E051E">
        <w:rPr>
          <w:szCs w:val="24"/>
        </w:rPr>
        <w:t>Generalidades del procedimiento</w:t>
      </w:r>
    </w:p>
    <w:p w14:paraId="213EB0D1" w14:textId="77777777" w:rsidR="006E051E" w:rsidRDefault="006E051E" w:rsidP="006E051E">
      <w:pPr>
        <w:pStyle w:val="Textoindependiente"/>
        <w:ind w:left="218"/>
      </w:pPr>
      <w:r w:rsidRPr="00082F87">
        <w:t>El Ministerio del Trabajo a través de la participación de las partes interesadas, identifica las necesidades de la población en materia laboral y de protección social y con base en las sugerencias, observaciones y propuestas recibidas, formula y gestiona las políticas públicas necesarias en el sector trabajo.</w:t>
      </w:r>
      <w:commentRangeEnd w:id="1"/>
      <w:r w:rsidR="0067507E">
        <w:rPr>
          <w:rStyle w:val="Refdecomentario"/>
        </w:rPr>
        <w:commentReference w:id="1"/>
      </w:r>
    </w:p>
    <w:p w14:paraId="3092503D" w14:textId="77777777" w:rsidR="00983884" w:rsidRDefault="00983884" w:rsidP="006E051E">
      <w:pPr>
        <w:pStyle w:val="Textoindependiente"/>
        <w:ind w:left="218"/>
      </w:pPr>
    </w:p>
    <w:p w14:paraId="0ADA8844" w14:textId="77777777" w:rsidR="00983884" w:rsidRPr="00082F87" w:rsidRDefault="00983884" w:rsidP="006E051E">
      <w:pPr>
        <w:pStyle w:val="Textoindependiente"/>
        <w:ind w:left="218"/>
      </w:pPr>
    </w:p>
    <w:p w14:paraId="47693A33" w14:textId="77777777" w:rsidR="007D0E3D" w:rsidRPr="007D0E3D" w:rsidRDefault="007D0E3D" w:rsidP="007D0E3D">
      <w:pPr>
        <w:spacing w:before="0" w:after="0"/>
        <w:ind w:left="567"/>
        <w:rPr>
          <w:color w:val="808080" w:themeColor="background1" w:themeShade="80"/>
          <w:szCs w:val="24"/>
        </w:rPr>
      </w:pPr>
    </w:p>
    <w:p w14:paraId="03EAB53D" w14:textId="04DDD33F" w:rsidR="007D0E3D" w:rsidRPr="00381B94" w:rsidRDefault="009D0E33" w:rsidP="00441E76">
      <w:pPr>
        <w:pStyle w:val="Ttulo1"/>
        <w:spacing w:before="0" w:after="0"/>
        <w:rPr>
          <w:szCs w:val="24"/>
        </w:rPr>
      </w:pPr>
      <w:r w:rsidRPr="007D0E3D">
        <w:rPr>
          <w:szCs w:val="24"/>
        </w:rPr>
        <w:t>Descripción de las actividades</w:t>
      </w:r>
    </w:p>
    <w:p w14:paraId="182037E7" w14:textId="77777777" w:rsidR="00FD3799" w:rsidRPr="007D0E3D" w:rsidRDefault="00FD3799" w:rsidP="007D0E3D">
      <w:pPr>
        <w:spacing w:before="0" w:after="0"/>
        <w:ind w:left="567"/>
        <w:rPr>
          <w:szCs w:val="24"/>
        </w:rPr>
      </w:pP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629"/>
        <w:gridCol w:w="2081"/>
        <w:gridCol w:w="2174"/>
      </w:tblGrid>
      <w:tr w:rsidR="00E957DA" w:rsidRPr="007D0E3D" w14:paraId="0F7399B0" w14:textId="77777777" w:rsidTr="006E051E">
        <w:trPr>
          <w:tblHeader/>
        </w:trPr>
        <w:tc>
          <w:tcPr>
            <w:tcW w:w="321" w:type="pct"/>
            <w:shd w:val="clear" w:color="auto" w:fill="D0CECE" w:themeFill="background2" w:themeFillShade="E6"/>
            <w:vAlign w:val="center"/>
          </w:tcPr>
          <w:p w14:paraId="77B22D73" w14:textId="77777777" w:rsidR="00E957DA" w:rsidRPr="007D0E3D" w:rsidRDefault="00E957DA" w:rsidP="007D0E3D">
            <w:pPr>
              <w:spacing w:before="0" w:after="0"/>
              <w:jc w:val="center"/>
              <w:rPr>
                <w:b/>
                <w:szCs w:val="24"/>
              </w:rPr>
            </w:pPr>
            <w:r w:rsidRPr="007D0E3D">
              <w:rPr>
                <w:b/>
                <w:szCs w:val="24"/>
              </w:rPr>
              <w:t>Nro.</w:t>
            </w:r>
          </w:p>
        </w:tc>
        <w:tc>
          <w:tcPr>
            <w:tcW w:w="2438" w:type="pct"/>
            <w:shd w:val="clear" w:color="auto" w:fill="D0CECE" w:themeFill="background2" w:themeFillShade="E6"/>
            <w:vAlign w:val="center"/>
          </w:tcPr>
          <w:p w14:paraId="098699DB" w14:textId="77777777" w:rsidR="00E957DA" w:rsidRPr="007D0E3D" w:rsidRDefault="00E957DA" w:rsidP="007D0E3D">
            <w:pPr>
              <w:spacing w:before="0" w:after="0"/>
              <w:jc w:val="center"/>
              <w:rPr>
                <w:b/>
                <w:szCs w:val="24"/>
              </w:rPr>
            </w:pPr>
            <w:r w:rsidRPr="007D0E3D">
              <w:rPr>
                <w:b/>
                <w:szCs w:val="24"/>
              </w:rPr>
              <w:t>Actividad</w:t>
            </w:r>
          </w:p>
        </w:tc>
        <w:tc>
          <w:tcPr>
            <w:tcW w:w="1096" w:type="pct"/>
            <w:shd w:val="clear" w:color="auto" w:fill="D0CECE" w:themeFill="background2" w:themeFillShade="E6"/>
            <w:vAlign w:val="center"/>
          </w:tcPr>
          <w:p w14:paraId="0BC90A74" w14:textId="77777777" w:rsidR="00E957DA" w:rsidRPr="007D0E3D" w:rsidRDefault="00E957DA" w:rsidP="007D0E3D">
            <w:pPr>
              <w:spacing w:before="0" w:after="0"/>
              <w:jc w:val="center"/>
              <w:rPr>
                <w:b/>
                <w:szCs w:val="24"/>
              </w:rPr>
            </w:pPr>
            <w:r w:rsidRPr="007D0E3D">
              <w:rPr>
                <w:b/>
                <w:szCs w:val="24"/>
              </w:rPr>
              <w:t>Responsable</w:t>
            </w:r>
          </w:p>
        </w:tc>
        <w:tc>
          <w:tcPr>
            <w:tcW w:w="1145" w:type="pct"/>
            <w:shd w:val="clear" w:color="auto" w:fill="D0CECE" w:themeFill="background2" w:themeFillShade="E6"/>
            <w:vAlign w:val="center"/>
          </w:tcPr>
          <w:p w14:paraId="3AA2B7D8" w14:textId="77777777" w:rsidR="00E957DA" w:rsidRPr="007D0E3D" w:rsidRDefault="00E957DA" w:rsidP="007D0E3D">
            <w:pPr>
              <w:spacing w:before="0" w:after="0"/>
              <w:jc w:val="center"/>
              <w:rPr>
                <w:b/>
                <w:szCs w:val="24"/>
              </w:rPr>
            </w:pPr>
            <w:r w:rsidRPr="007D0E3D">
              <w:rPr>
                <w:b/>
                <w:szCs w:val="24"/>
              </w:rPr>
              <w:t>Registro /documento</w:t>
            </w:r>
          </w:p>
        </w:tc>
      </w:tr>
      <w:tr w:rsidR="006E051E" w:rsidRPr="007D0E3D" w14:paraId="593B9723" w14:textId="77777777" w:rsidTr="006E051E">
        <w:tc>
          <w:tcPr>
            <w:tcW w:w="321" w:type="pct"/>
          </w:tcPr>
          <w:p w14:paraId="3FC5417A" w14:textId="77777777" w:rsidR="006E051E" w:rsidRPr="00082F87" w:rsidRDefault="006E051E" w:rsidP="006E051E">
            <w:pPr>
              <w:pStyle w:val="TableParagraph"/>
              <w:spacing w:line="269" w:lineRule="exact"/>
              <w:ind w:left="8"/>
              <w:jc w:val="center"/>
              <w:rPr>
                <w:rFonts w:ascii="Arial Narrow" w:hAnsi="Arial Narrow"/>
                <w:w w:val="82"/>
                <w:sz w:val="24"/>
                <w:szCs w:val="24"/>
              </w:rPr>
            </w:pPr>
          </w:p>
          <w:p w14:paraId="60DB9B99" w14:textId="0D6DBF3D" w:rsidR="006E051E" w:rsidRPr="007D0E3D" w:rsidRDefault="006E051E" w:rsidP="006E051E">
            <w:pPr>
              <w:spacing w:before="0" w:after="0"/>
              <w:jc w:val="center"/>
              <w:rPr>
                <w:color w:val="000000"/>
                <w:szCs w:val="24"/>
                <w:lang w:val="es-CO" w:eastAsia="es-CO"/>
              </w:rPr>
            </w:pPr>
            <w:r w:rsidRPr="00082F87">
              <w:rPr>
                <w:w w:val="82"/>
                <w:szCs w:val="24"/>
              </w:rPr>
              <w:t>1.</w:t>
            </w:r>
          </w:p>
        </w:tc>
        <w:tc>
          <w:tcPr>
            <w:tcW w:w="2438" w:type="pct"/>
          </w:tcPr>
          <w:p w14:paraId="63ED324B" w14:textId="634691B3" w:rsidR="006E051E" w:rsidRPr="007D0E3D" w:rsidRDefault="006E051E" w:rsidP="006E051E">
            <w:pPr>
              <w:pStyle w:val="TableParagraph"/>
              <w:ind w:left="107" w:right="96"/>
              <w:jc w:val="both"/>
              <w:rPr>
                <w:color w:val="000000"/>
                <w:szCs w:val="24"/>
                <w:lang w:val="es-CO" w:eastAsia="es-CO"/>
              </w:rPr>
            </w:pPr>
            <w:r w:rsidRPr="00082F87">
              <w:rPr>
                <w:rFonts w:ascii="Arial Narrow" w:hAnsi="Arial Narrow"/>
                <w:sz w:val="24"/>
                <w:szCs w:val="24"/>
              </w:rPr>
              <w:t>Realizar el análisis de las necesidades, situación,</w:t>
            </w:r>
            <w:r>
              <w:rPr>
                <w:rFonts w:ascii="Arial Narrow" w:hAnsi="Arial Narrow"/>
                <w:sz w:val="24"/>
                <w:szCs w:val="24"/>
              </w:rPr>
              <w:t xml:space="preserve"> </w:t>
            </w:r>
            <w:r w:rsidRPr="00082F87">
              <w:rPr>
                <w:rFonts w:ascii="Arial Narrow" w:hAnsi="Arial Narrow"/>
                <w:sz w:val="24"/>
                <w:szCs w:val="24"/>
              </w:rPr>
              <w:t xml:space="preserve">sugerencia, o realidad </w:t>
            </w:r>
            <w:r w:rsidR="00A41097" w:rsidRPr="00A41097">
              <w:rPr>
                <w:rFonts w:ascii="Arial Narrow" w:hAnsi="Arial Narrow"/>
                <w:color w:val="FF0000"/>
                <w:sz w:val="24"/>
                <w:szCs w:val="24"/>
              </w:rPr>
              <w:t>a</w:t>
            </w:r>
            <w:r w:rsidRPr="00A41097">
              <w:rPr>
                <w:rFonts w:ascii="Arial Narrow" w:hAnsi="Arial Narrow"/>
                <w:color w:val="FF0000"/>
                <w:sz w:val="24"/>
                <w:szCs w:val="24"/>
              </w:rPr>
              <w:t xml:space="preserve"> transformar.</w:t>
            </w:r>
          </w:p>
        </w:tc>
        <w:tc>
          <w:tcPr>
            <w:tcW w:w="1096" w:type="pct"/>
          </w:tcPr>
          <w:p w14:paraId="1717B58B" w14:textId="77777777" w:rsidR="006E051E" w:rsidRPr="00082F87" w:rsidRDefault="006E051E" w:rsidP="006E051E">
            <w:pPr>
              <w:pStyle w:val="TableParagraph"/>
              <w:spacing w:line="269" w:lineRule="exact"/>
              <w:ind w:right="656"/>
              <w:rPr>
                <w:rFonts w:ascii="Arial Narrow" w:hAnsi="Arial Narrow"/>
                <w:sz w:val="24"/>
                <w:szCs w:val="24"/>
              </w:rPr>
            </w:pPr>
          </w:p>
          <w:p w14:paraId="1DAF4ECD" w14:textId="039C4CDF" w:rsidR="006E051E" w:rsidRPr="007D0E3D" w:rsidRDefault="006E051E" w:rsidP="006E051E">
            <w:pPr>
              <w:spacing w:before="0" w:after="0"/>
              <w:jc w:val="center"/>
              <w:rPr>
                <w:color w:val="000000"/>
                <w:szCs w:val="24"/>
                <w:lang w:val="es-CO" w:eastAsia="es-CO"/>
              </w:rPr>
            </w:pPr>
            <w:r w:rsidRPr="00082F87">
              <w:rPr>
                <w:szCs w:val="24"/>
              </w:rPr>
              <w:t>Alta Dirección</w:t>
            </w:r>
          </w:p>
        </w:tc>
        <w:tc>
          <w:tcPr>
            <w:tcW w:w="1145" w:type="pct"/>
          </w:tcPr>
          <w:p w14:paraId="696EC2FF" w14:textId="1E3DC368" w:rsidR="006E051E" w:rsidRPr="007D0E3D" w:rsidRDefault="006E051E" w:rsidP="006E051E">
            <w:pPr>
              <w:spacing w:before="0" w:after="0"/>
              <w:jc w:val="center"/>
              <w:rPr>
                <w:color w:val="000000"/>
                <w:szCs w:val="24"/>
                <w:lang w:val="es-CO" w:eastAsia="es-CO"/>
              </w:rPr>
            </w:pPr>
            <w:r w:rsidRPr="00082F87">
              <w:rPr>
                <w:szCs w:val="24"/>
              </w:rPr>
              <w:t>Documento (Acta / correo electrónico, Oficio etc.)</w:t>
            </w:r>
          </w:p>
        </w:tc>
      </w:tr>
      <w:tr w:rsidR="006E051E" w:rsidRPr="007D0E3D" w14:paraId="49D6A6EA" w14:textId="77777777" w:rsidTr="006E051E">
        <w:tc>
          <w:tcPr>
            <w:tcW w:w="321" w:type="pct"/>
          </w:tcPr>
          <w:p w14:paraId="7DF87B01"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4093D02C"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01A5F6BD"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2D3B8844" w14:textId="56F76077" w:rsidR="006E051E" w:rsidRPr="007D0E3D" w:rsidRDefault="006E051E" w:rsidP="006E051E">
            <w:pPr>
              <w:spacing w:before="0" w:after="0"/>
              <w:jc w:val="center"/>
              <w:rPr>
                <w:color w:val="000000"/>
                <w:szCs w:val="24"/>
                <w:lang w:val="es-CO" w:eastAsia="es-CO"/>
              </w:rPr>
            </w:pPr>
            <w:r w:rsidRPr="00082F87">
              <w:rPr>
                <w:w w:val="82"/>
                <w:szCs w:val="24"/>
              </w:rPr>
              <w:t>2.</w:t>
            </w:r>
          </w:p>
        </w:tc>
        <w:tc>
          <w:tcPr>
            <w:tcW w:w="2438" w:type="pct"/>
          </w:tcPr>
          <w:p w14:paraId="6B3C8AB9" w14:textId="77777777" w:rsidR="006E051E" w:rsidRPr="00082F87" w:rsidRDefault="006E051E" w:rsidP="006E051E">
            <w:pPr>
              <w:pStyle w:val="TableParagraph"/>
              <w:ind w:left="107" w:right="96"/>
              <w:jc w:val="both"/>
              <w:rPr>
                <w:rFonts w:ascii="Arial Narrow" w:hAnsi="Arial Narrow"/>
                <w:sz w:val="24"/>
                <w:szCs w:val="24"/>
              </w:rPr>
            </w:pPr>
            <w:r w:rsidRPr="00082F87">
              <w:rPr>
                <w:rFonts w:ascii="Arial Narrow" w:hAnsi="Arial Narrow"/>
                <w:sz w:val="24"/>
                <w:szCs w:val="24"/>
              </w:rPr>
              <w:t>Definir, seleccionar y validar el alcance, referentes conceptuales o normativos, recursos, métodos, instrumentos, responsables o/y medios requeridos para construir la política pública.</w:t>
            </w:r>
          </w:p>
          <w:p w14:paraId="5FE7576B" w14:textId="5C32FAA3" w:rsidR="006E051E" w:rsidRPr="007D0E3D" w:rsidRDefault="006E051E" w:rsidP="006E051E">
            <w:pPr>
              <w:widowControl w:val="0"/>
              <w:autoSpaceDE w:val="0"/>
              <w:autoSpaceDN w:val="0"/>
              <w:adjustRightInd w:val="0"/>
              <w:spacing w:before="0" w:after="0"/>
              <w:rPr>
                <w:szCs w:val="24"/>
                <w:lang w:val="es-CO" w:eastAsia="es-CO"/>
              </w:rPr>
            </w:pPr>
            <w:r w:rsidRPr="00082F87">
              <w:rPr>
                <w:szCs w:val="24"/>
              </w:rPr>
              <w:t>(Pueden ser encuestas, grupos focales, paneles, entrevistas, talleres, foros, mesas de trabajo, observatorios, entre otros).</w:t>
            </w:r>
          </w:p>
        </w:tc>
        <w:tc>
          <w:tcPr>
            <w:tcW w:w="1096" w:type="pct"/>
          </w:tcPr>
          <w:p w14:paraId="49117EFC" w14:textId="6139DCD8" w:rsidR="006E051E" w:rsidRPr="007D0E3D" w:rsidRDefault="00671CAC" w:rsidP="006E051E">
            <w:pPr>
              <w:spacing w:before="0" w:after="0"/>
              <w:jc w:val="center"/>
              <w:rPr>
                <w:color w:val="FF0000"/>
                <w:szCs w:val="24"/>
                <w:lang w:val="es-CO" w:eastAsia="es-CO"/>
              </w:rPr>
            </w:pPr>
            <w:r w:rsidRPr="00671CAC">
              <w:rPr>
                <w:color w:val="FF0000"/>
                <w:szCs w:val="24"/>
              </w:rPr>
              <w:t xml:space="preserve">Alta Dirección </w:t>
            </w:r>
            <w:r w:rsidR="006E051E" w:rsidRPr="00671CAC">
              <w:rPr>
                <w:color w:val="FF0000"/>
                <w:szCs w:val="24"/>
              </w:rPr>
              <w:t xml:space="preserve">y </w:t>
            </w:r>
            <w:r w:rsidRPr="00671CAC">
              <w:rPr>
                <w:color w:val="FF0000"/>
                <w:szCs w:val="24"/>
              </w:rPr>
              <w:t>Colaboradores</w:t>
            </w:r>
            <w:r>
              <w:rPr>
                <w:szCs w:val="24"/>
              </w:rPr>
              <w:t xml:space="preserve"> </w:t>
            </w:r>
            <w:r w:rsidR="006E051E" w:rsidRPr="00082F87">
              <w:rPr>
                <w:szCs w:val="24"/>
              </w:rPr>
              <w:t>que lideran la iniciativa de Política Pública</w:t>
            </w:r>
            <w:r>
              <w:rPr>
                <w:szCs w:val="24"/>
              </w:rPr>
              <w:t>.</w:t>
            </w:r>
          </w:p>
        </w:tc>
        <w:tc>
          <w:tcPr>
            <w:tcW w:w="1145" w:type="pct"/>
          </w:tcPr>
          <w:p w14:paraId="7FFB7FC0" w14:textId="77777777" w:rsidR="006E051E" w:rsidRPr="00082F87" w:rsidRDefault="006E051E" w:rsidP="006E051E">
            <w:pPr>
              <w:pStyle w:val="TableParagraph"/>
              <w:spacing w:line="271" w:lineRule="exact"/>
              <w:ind w:left="106"/>
              <w:jc w:val="center"/>
              <w:rPr>
                <w:rFonts w:ascii="Arial Narrow" w:hAnsi="Arial Narrow"/>
                <w:sz w:val="24"/>
                <w:szCs w:val="24"/>
              </w:rPr>
            </w:pPr>
          </w:p>
          <w:p w14:paraId="3F415E97" w14:textId="6E60EC19" w:rsidR="006E051E" w:rsidRPr="007D0E3D" w:rsidRDefault="006E051E" w:rsidP="006E051E">
            <w:pPr>
              <w:spacing w:before="0" w:after="0"/>
              <w:jc w:val="center"/>
              <w:rPr>
                <w:szCs w:val="24"/>
                <w:lang w:val="es-CO" w:eastAsia="es-CO"/>
              </w:rPr>
            </w:pPr>
            <w:r w:rsidRPr="00082F87">
              <w:rPr>
                <w:szCs w:val="24"/>
              </w:rPr>
              <w:t>Documento (Acta / correo electrónico, Oficio etc.)</w:t>
            </w:r>
          </w:p>
        </w:tc>
      </w:tr>
      <w:tr w:rsidR="006E051E" w:rsidRPr="007D0E3D" w14:paraId="556429C9" w14:textId="77777777" w:rsidTr="006E051E">
        <w:tc>
          <w:tcPr>
            <w:tcW w:w="321" w:type="pct"/>
          </w:tcPr>
          <w:p w14:paraId="3583D7CE"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1DFADAA5"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3BA2B97E"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23053AE1" w14:textId="6CB2F089" w:rsidR="006E051E" w:rsidRPr="007D0E3D" w:rsidRDefault="006E051E" w:rsidP="006E051E">
            <w:pPr>
              <w:spacing w:before="0" w:after="0"/>
              <w:jc w:val="center"/>
              <w:rPr>
                <w:color w:val="000000"/>
                <w:szCs w:val="24"/>
                <w:lang w:val="es-CO" w:eastAsia="es-CO"/>
              </w:rPr>
            </w:pPr>
            <w:r w:rsidRPr="00082F87">
              <w:rPr>
                <w:w w:val="82"/>
                <w:szCs w:val="24"/>
              </w:rPr>
              <w:t>3.</w:t>
            </w:r>
          </w:p>
        </w:tc>
        <w:tc>
          <w:tcPr>
            <w:tcW w:w="2438" w:type="pct"/>
          </w:tcPr>
          <w:p w14:paraId="27C2A8D7" w14:textId="38D4DC53" w:rsidR="0068190A" w:rsidRPr="0068190A" w:rsidRDefault="006E051E" w:rsidP="0068190A">
            <w:pPr>
              <w:pStyle w:val="TableParagraph"/>
              <w:ind w:left="107" w:right="96"/>
              <w:jc w:val="both"/>
              <w:rPr>
                <w:rFonts w:ascii="Arial Narrow" w:hAnsi="Arial Narrow"/>
                <w:color w:val="FF0000"/>
                <w:sz w:val="24"/>
                <w:szCs w:val="24"/>
              </w:rPr>
            </w:pPr>
            <w:r w:rsidRPr="0068190A">
              <w:rPr>
                <w:rFonts w:ascii="Arial Narrow" w:hAnsi="Arial Narrow"/>
                <w:color w:val="FF0000"/>
                <w:sz w:val="24"/>
                <w:szCs w:val="24"/>
              </w:rPr>
              <w:t xml:space="preserve">Construir </w:t>
            </w:r>
            <w:r w:rsidR="00671CAC" w:rsidRPr="0068190A">
              <w:rPr>
                <w:rFonts w:ascii="Arial Narrow" w:hAnsi="Arial Narrow"/>
                <w:color w:val="FF0000"/>
                <w:sz w:val="24"/>
                <w:szCs w:val="24"/>
              </w:rPr>
              <w:t>espacios de participación ciudadana con los actores involucrados</w:t>
            </w:r>
            <w:r w:rsidRPr="0068190A">
              <w:rPr>
                <w:rFonts w:ascii="Arial Narrow" w:hAnsi="Arial Narrow"/>
                <w:color w:val="FF0000"/>
                <w:sz w:val="24"/>
                <w:szCs w:val="24"/>
              </w:rPr>
              <w:t xml:space="preserve"> </w:t>
            </w:r>
            <w:r w:rsidR="0068190A" w:rsidRPr="0068190A">
              <w:rPr>
                <w:rFonts w:ascii="Arial Narrow" w:hAnsi="Arial Narrow"/>
                <w:color w:val="FF0000"/>
                <w:sz w:val="24"/>
                <w:szCs w:val="24"/>
              </w:rPr>
              <w:t xml:space="preserve">para establecer </w:t>
            </w:r>
          </w:p>
          <w:p w14:paraId="1AB09079" w14:textId="51478C57" w:rsidR="006E051E" w:rsidRPr="007D0E3D" w:rsidRDefault="006E051E" w:rsidP="006E051E">
            <w:pPr>
              <w:pStyle w:val="TableParagraph"/>
              <w:ind w:left="107" w:right="96"/>
              <w:jc w:val="both"/>
              <w:rPr>
                <w:szCs w:val="24"/>
                <w:lang w:val="es-CO" w:eastAsia="es-CO"/>
              </w:rPr>
            </w:pPr>
            <w:r w:rsidRPr="0068190A">
              <w:rPr>
                <w:rFonts w:ascii="Arial Narrow" w:hAnsi="Arial Narrow"/>
                <w:color w:val="FF0000"/>
                <w:sz w:val="24"/>
                <w:szCs w:val="24"/>
              </w:rPr>
              <w:t xml:space="preserve">las estrategias </w:t>
            </w:r>
            <w:r w:rsidR="0068190A" w:rsidRPr="0068190A">
              <w:rPr>
                <w:rFonts w:ascii="Arial Narrow" w:hAnsi="Arial Narrow"/>
                <w:color w:val="FF0000"/>
                <w:sz w:val="24"/>
                <w:szCs w:val="24"/>
              </w:rPr>
              <w:t xml:space="preserve">para el logro de resultados </w:t>
            </w:r>
            <w:r w:rsidRPr="0068190A">
              <w:rPr>
                <w:rFonts w:ascii="Arial Narrow" w:hAnsi="Arial Narrow"/>
                <w:color w:val="FF0000"/>
                <w:sz w:val="24"/>
                <w:szCs w:val="24"/>
              </w:rPr>
              <w:t>que se pretenden obtener con la política pública</w:t>
            </w:r>
            <w:r w:rsidRPr="00082F87">
              <w:rPr>
                <w:rFonts w:ascii="Arial Narrow" w:hAnsi="Arial Narrow"/>
                <w:sz w:val="24"/>
                <w:szCs w:val="24"/>
              </w:rPr>
              <w:t>.</w:t>
            </w:r>
          </w:p>
        </w:tc>
        <w:tc>
          <w:tcPr>
            <w:tcW w:w="1096" w:type="pct"/>
          </w:tcPr>
          <w:p w14:paraId="5EFF7C65" w14:textId="77777777" w:rsidR="006E051E" w:rsidRPr="00082F87" w:rsidRDefault="006E051E" w:rsidP="006E051E">
            <w:pPr>
              <w:pStyle w:val="TableParagraph"/>
              <w:spacing w:before="4"/>
              <w:rPr>
                <w:rFonts w:ascii="Arial Narrow" w:hAnsi="Arial Narrow"/>
                <w:sz w:val="24"/>
                <w:szCs w:val="24"/>
              </w:rPr>
            </w:pPr>
          </w:p>
          <w:p w14:paraId="0A540FBA" w14:textId="24D1BCD5" w:rsidR="006E051E" w:rsidRPr="00082F87" w:rsidRDefault="0068190A" w:rsidP="006E051E">
            <w:pPr>
              <w:pStyle w:val="TableParagraph"/>
              <w:spacing w:before="4"/>
              <w:jc w:val="center"/>
              <w:rPr>
                <w:rFonts w:ascii="Arial Narrow" w:hAnsi="Arial Narrow"/>
                <w:sz w:val="24"/>
                <w:szCs w:val="24"/>
              </w:rPr>
            </w:pPr>
            <w:r w:rsidRPr="00671CAC">
              <w:rPr>
                <w:color w:val="FF0000"/>
                <w:szCs w:val="24"/>
              </w:rPr>
              <w:t>Colaboradores</w:t>
            </w:r>
            <w:r>
              <w:rPr>
                <w:szCs w:val="24"/>
              </w:rPr>
              <w:t xml:space="preserve"> </w:t>
            </w:r>
            <w:r w:rsidRPr="00082F87">
              <w:rPr>
                <w:szCs w:val="24"/>
              </w:rPr>
              <w:t>que lideran la iniciativa de Política Pública</w:t>
            </w:r>
            <w:r>
              <w:rPr>
                <w:szCs w:val="24"/>
              </w:rPr>
              <w:t>.</w:t>
            </w:r>
          </w:p>
          <w:p w14:paraId="02A3376B" w14:textId="40DFD71F" w:rsidR="006E051E" w:rsidRPr="007D0E3D" w:rsidRDefault="006E051E" w:rsidP="006E051E">
            <w:pPr>
              <w:spacing w:before="0" w:after="0"/>
              <w:jc w:val="center"/>
              <w:rPr>
                <w:color w:val="FF0000"/>
                <w:szCs w:val="24"/>
                <w:lang w:val="es-CO" w:eastAsia="es-CO"/>
              </w:rPr>
            </w:pPr>
          </w:p>
        </w:tc>
        <w:tc>
          <w:tcPr>
            <w:tcW w:w="1145" w:type="pct"/>
          </w:tcPr>
          <w:p w14:paraId="4A91C5F5" w14:textId="60B9E318" w:rsidR="006E051E" w:rsidRPr="007D0E3D" w:rsidRDefault="006E051E" w:rsidP="006E051E">
            <w:pPr>
              <w:spacing w:before="0" w:after="0"/>
              <w:jc w:val="center"/>
              <w:rPr>
                <w:szCs w:val="24"/>
                <w:lang w:val="es-CO" w:eastAsia="es-CO"/>
              </w:rPr>
            </w:pPr>
            <w:r w:rsidRPr="0068190A">
              <w:rPr>
                <w:color w:val="FF0000"/>
                <w:szCs w:val="24"/>
              </w:rPr>
              <w:t>Documento</w:t>
            </w:r>
            <w:r w:rsidR="0068190A" w:rsidRPr="0068190A">
              <w:rPr>
                <w:color w:val="FF0000"/>
                <w:szCs w:val="24"/>
              </w:rPr>
              <w:t>, Actas, memorias, compromisos, informes, entre otros.</w:t>
            </w:r>
          </w:p>
        </w:tc>
      </w:tr>
      <w:tr w:rsidR="006E051E" w:rsidRPr="007D0E3D" w14:paraId="5EA87557" w14:textId="77777777" w:rsidTr="006E051E">
        <w:tc>
          <w:tcPr>
            <w:tcW w:w="321" w:type="pct"/>
          </w:tcPr>
          <w:p w14:paraId="5531B9B9"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6FAEC126" w14:textId="77777777" w:rsidR="006E051E" w:rsidRPr="00082F87" w:rsidRDefault="006E051E" w:rsidP="006E051E">
            <w:pPr>
              <w:pStyle w:val="TableParagraph"/>
              <w:spacing w:line="271" w:lineRule="exact"/>
              <w:ind w:left="8"/>
              <w:jc w:val="center"/>
              <w:rPr>
                <w:rFonts w:ascii="Arial Narrow" w:hAnsi="Arial Narrow"/>
                <w:w w:val="82"/>
                <w:sz w:val="24"/>
                <w:szCs w:val="24"/>
              </w:rPr>
            </w:pPr>
          </w:p>
          <w:p w14:paraId="77AD4364" w14:textId="1E34D1EE" w:rsidR="006E051E" w:rsidRPr="007D0E3D" w:rsidRDefault="006E051E" w:rsidP="006E051E">
            <w:pPr>
              <w:spacing w:before="0" w:after="0"/>
              <w:jc w:val="center"/>
              <w:rPr>
                <w:color w:val="000000"/>
                <w:szCs w:val="24"/>
                <w:lang w:val="es-CO" w:eastAsia="es-CO"/>
              </w:rPr>
            </w:pPr>
            <w:r w:rsidRPr="00082F87">
              <w:rPr>
                <w:w w:val="82"/>
                <w:szCs w:val="24"/>
              </w:rPr>
              <w:t>4.</w:t>
            </w:r>
          </w:p>
        </w:tc>
        <w:tc>
          <w:tcPr>
            <w:tcW w:w="2438" w:type="pct"/>
          </w:tcPr>
          <w:p w14:paraId="6B666C81" w14:textId="77777777" w:rsidR="006E051E" w:rsidRPr="00082F87" w:rsidRDefault="006E051E" w:rsidP="006E051E">
            <w:pPr>
              <w:pStyle w:val="TableParagraph"/>
              <w:ind w:left="107" w:right="96"/>
              <w:jc w:val="both"/>
              <w:rPr>
                <w:rFonts w:ascii="Arial Narrow" w:hAnsi="Arial Narrow"/>
                <w:sz w:val="24"/>
                <w:szCs w:val="24"/>
              </w:rPr>
            </w:pPr>
          </w:p>
          <w:p w14:paraId="4CFF58C6" w14:textId="535D70EC" w:rsidR="006E051E" w:rsidRPr="007D0E3D" w:rsidRDefault="006E051E" w:rsidP="006E051E">
            <w:pPr>
              <w:widowControl w:val="0"/>
              <w:autoSpaceDE w:val="0"/>
              <w:autoSpaceDN w:val="0"/>
              <w:adjustRightInd w:val="0"/>
              <w:spacing w:before="0" w:after="0"/>
              <w:rPr>
                <w:szCs w:val="24"/>
                <w:lang w:val="es-CO" w:eastAsia="es-CO"/>
              </w:rPr>
            </w:pPr>
            <w:r w:rsidRPr="00082F87">
              <w:rPr>
                <w:szCs w:val="24"/>
              </w:rPr>
              <w:t>Formular el plan de acción de la Política Pública.</w:t>
            </w:r>
          </w:p>
        </w:tc>
        <w:tc>
          <w:tcPr>
            <w:tcW w:w="1096" w:type="pct"/>
          </w:tcPr>
          <w:p w14:paraId="654978F0" w14:textId="77777777" w:rsidR="0068190A" w:rsidRPr="00082F87" w:rsidRDefault="0068190A" w:rsidP="0068190A">
            <w:pPr>
              <w:pStyle w:val="TableParagraph"/>
              <w:spacing w:before="4"/>
              <w:jc w:val="center"/>
              <w:rPr>
                <w:rFonts w:ascii="Arial Narrow" w:hAnsi="Arial Narrow"/>
                <w:sz w:val="24"/>
                <w:szCs w:val="24"/>
              </w:rPr>
            </w:pPr>
            <w:r w:rsidRPr="00671CAC">
              <w:rPr>
                <w:color w:val="FF0000"/>
                <w:szCs w:val="24"/>
              </w:rPr>
              <w:t>Colaboradores</w:t>
            </w:r>
            <w:r>
              <w:rPr>
                <w:szCs w:val="24"/>
              </w:rPr>
              <w:t xml:space="preserve"> </w:t>
            </w:r>
            <w:r w:rsidRPr="00082F87">
              <w:rPr>
                <w:szCs w:val="24"/>
              </w:rPr>
              <w:t>que lideran la iniciativa de Política Pública</w:t>
            </w:r>
            <w:r>
              <w:rPr>
                <w:szCs w:val="24"/>
              </w:rPr>
              <w:t>.</w:t>
            </w:r>
          </w:p>
          <w:p w14:paraId="7AFD9119" w14:textId="4EB170D2" w:rsidR="006E051E" w:rsidRPr="007D0E3D" w:rsidRDefault="006E051E" w:rsidP="006E051E">
            <w:pPr>
              <w:spacing w:before="0" w:after="0"/>
              <w:jc w:val="center"/>
              <w:rPr>
                <w:color w:val="FF0000"/>
                <w:szCs w:val="24"/>
                <w:lang w:val="es-CO" w:eastAsia="es-CO"/>
              </w:rPr>
            </w:pPr>
          </w:p>
        </w:tc>
        <w:tc>
          <w:tcPr>
            <w:tcW w:w="1145" w:type="pct"/>
          </w:tcPr>
          <w:p w14:paraId="231A4CDF" w14:textId="77777777" w:rsidR="006E051E" w:rsidRPr="00082F87" w:rsidRDefault="006E051E" w:rsidP="006E051E">
            <w:pPr>
              <w:pStyle w:val="TableParagraph"/>
              <w:spacing w:line="271" w:lineRule="exact"/>
              <w:ind w:left="106"/>
              <w:jc w:val="center"/>
              <w:rPr>
                <w:rFonts w:ascii="Arial Narrow" w:hAnsi="Arial Narrow"/>
                <w:sz w:val="24"/>
                <w:szCs w:val="24"/>
              </w:rPr>
            </w:pPr>
          </w:p>
          <w:p w14:paraId="6CB45EDF" w14:textId="4303C5BA" w:rsidR="006E051E" w:rsidRPr="007D0E3D" w:rsidRDefault="006E051E" w:rsidP="006E051E">
            <w:pPr>
              <w:spacing w:before="0" w:after="0"/>
              <w:jc w:val="center"/>
              <w:rPr>
                <w:szCs w:val="24"/>
                <w:lang w:val="es-CO" w:eastAsia="es-CO"/>
              </w:rPr>
            </w:pPr>
            <w:r w:rsidRPr="00082F87">
              <w:rPr>
                <w:szCs w:val="24"/>
              </w:rPr>
              <w:t>Plan de Acción de la Política Pública</w:t>
            </w:r>
          </w:p>
        </w:tc>
      </w:tr>
      <w:tr w:rsidR="006E051E" w:rsidRPr="007D0E3D" w14:paraId="75F4F0B5" w14:textId="77777777" w:rsidTr="006E051E">
        <w:tc>
          <w:tcPr>
            <w:tcW w:w="321" w:type="pct"/>
          </w:tcPr>
          <w:p w14:paraId="02C54BB0" w14:textId="77777777" w:rsidR="006E051E" w:rsidRPr="00082F87" w:rsidRDefault="006E051E" w:rsidP="006E051E">
            <w:pPr>
              <w:pStyle w:val="TableParagraph"/>
              <w:spacing w:line="270" w:lineRule="exact"/>
              <w:ind w:left="8"/>
              <w:jc w:val="center"/>
              <w:rPr>
                <w:rFonts w:ascii="Arial Narrow" w:hAnsi="Arial Narrow"/>
                <w:sz w:val="24"/>
                <w:szCs w:val="24"/>
              </w:rPr>
            </w:pPr>
          </w:p>
          <w:p w14:paraId="5E2C3F6B" w14:textId="65F54D9E" w:rsidR="006E051E" w:rsidRPr="007D0E3D" w:rsidRDefault="006E051E" w:rsidP="006E051E">
            <w:pPr>
              <w:spacing w:before="0" w:after="0"/>
              <w:jc w:val="center"/>
              <w:rPr>
                <w:color w:val="000000"/>
                <w:szCs w:val="24"/>
                <w:lang w:val="es-CO" w:eastAsia="es-CO"/>
              </w:rPr>
            </w:pPr>
            <w:r w:rsidRPr="00082F87">
              <w:rPr>
                <w:szCs w:val="24"/>
              </w:rPr>
              <w:lastRenderedPageBreak/>
              <w:t>5.</w:t>
            </w:r>
          </w:p>
        </w:tc>
        <w:tc>
          <w:tcPr>
            <w:tcW w:w="2438" w:type="pct"/>
          </w:tcPr>
          <w:p w14:paraId="0EAF8676" w14:textId="77777777" w:rsidR="006E051E" w:rsidRPr="00082F87" w:rsidRDefault="006E051E" w:rsidP="006E051E">
            <w:pPr>
              <w:pStyle w:val="TableParagraph"/>
              <w:ind w:left="107"/>
              <w:rPr>
                <w:rFonts w:ascii="Arial Narrow" w:hAnsi="Arial Narrow"/>
                <w:sz w:val="24"/>
                <w:szCs w:val="24"/>
              </w:rPr>
            </w:pPr>
          </w:p>
          <w:p w14:paraId="6289D4B2" w14:textId="77D04506" w:rsidR="006E051E" w:rsidRPr="007D0E3D" w:rsidRDefault="006E051E" w:rsidP="006E051E">
            <w:pPr>
              <w:widowControl w:val="0"/>
              <w:autoSpaceDE w:val="0"/>
              <w:autoSpaceDN w:val="0"/>
              <w:adjustRightInd w:val="0"/>
              <w:spacing w:before="0" w:after="0"/>
              <w:rPr>
                <w:szCs w:val="24"/>
                <w:lang w:val="es-CO" w:eastAsia="es-CO"/>
              </w:rPr>
            </w:pPr>
            <w:r w:rsidRPr="00082F87">
              <w:rPr>
                <w:szCs w:val="24"/>
              </w:rPr>
              <w:lastRenderedPageBreak/>
              <w:t xml:space="preserve">Elaborar y consolidar propuestas del proyecto de la política </w:t>
            </w:r>
            <w:r w:rsidR="00F1460B" w:rsidRPr="00082F87">
              <w:rPr>
                <w:szCs w:val="24"/>
              </w:rPr>
              <w:t>pública</w:t>
            </w:r>
            <w:r w:rsidR="00F1460B">
              <w:rPr>
                <w:szCs w:val="24"/>
              </w:rPr>
              <w:t>.</w:t>
            </w:r>
          </w:p>
        </w:tc>
        <w:tc>
          <w:tcPr>
            <w:tcW w:w="1096" w:type="pct"/>
          </w:tcPr>
          <w:p w14:paraId="121712FE" w14:textId="77777777" w:rsidR="006E051E" w:rsidRPr="00082F87" w:rsidRDefault="006E051E" w:rsidP="006E051E">
            <w:pPr>
              <w:pStyle w:val="TableParagraph"/>
              <w:rPr>
                <w:rFonts w:ascii="Arial Narrow" w:hAnsi="Arial Narrow"/>
                <w:sz w:val="24"/>
                <w:szCs w:val="24"/>
              </w:rPr>
            </w:pPr>
          </w:p>
          <w:p w14:paraId="5CB18EEC" w14:textId="69EC62DF" w:rsidR="006E051E" w:rsidRPr="007D0E3D" w:rsidRDefault="004C2DF5" w:rsidP="006E051E">
            <w:pPr>
              <w:spacing w:before="0" w:after="0"/>
              <w:jc w:val="center"/>
              <w:rPr>
                <w:color w:val="FF0000"/>
                <w:szCs w:val="24"/>
                <w:lang w:val="es-CO" w:eastAsia="es-CO"/>
              </w:rPr>
            </w:pPr>
            <w:r w:rsidRPr="00671CAC">
              <w:rPr>
                <w:color w:val="FF0000"/>
                <w:szCs w:val="24"/>
              </w:rPr>
              <w:lastRenderedPageBreak/>
              <w:t xml:space="preserve"> Colaboradores</w:t>
            </w:r>
            <w:r>
              <w:rPr>
                <w:szCs w:val="24"/>
              </w:rPr>
              <w:t xml:space="preserve"> </w:t>
            </w:r>
            <w:r w:rsidRPr="00082F87">
              <w:rPr>
                <w:szCs w:val="24"/>
              </w:rPr>
              <w:t>que lideran la iniciativa de Política Pública</w:t>
            </w:r>
            <w:r>
              <w:rPr>
                <w:szCs w:val="24"/>
              </w:rPr>
              <w:t>.</w:t>
            </w:r>
          </w:p>
        </w:tc>
        <w:tc>
          <w:tcPr>
            <w:tcW w:w="1145" w:type="pct"/>
          </w:tcPr>
          <w:p w14:paraId="33016D3F" w14:textId="77777777" w:rsidR="006E051E" w:rsidRPr="00082F87" w:rsidRDefault="006E051E" w:rsidP="006E051E">
            <w:pPr>
              <w:pStyle w:val="TableParagraph"/>
              <w:tabs>
                <w:tab w:val="left" w:pos="1574"/>
              </w:tabs>
              <w:ind w:right="97"/>
              <w:rPr>
                <w:rFonts w:ascii="Arial Narrow" w:hAnsi="Arial Narrow" w:cs="Arial"/>
                <w:sz w:val="24"/>
                <w:szCs w:val="24"/>
              </w:rPr>
            </w:pPr>
          </w:p>
          <w:p w14:paraId="22C4E0E8" w14:textId="58C8DAE2" w:rsidR="006E051E" w:rsidRPr="007D0E3D" w:rsidRDefault="006E051E" w:rsidP="006E051E">
            <w:pPr>
              <w:spacing w:before="0" w:after="0"/>
              <w:jc w:val="center"/>
              <w:rPr>
                <w:szCs w:val="24"/>
                <w:lang w:val="es-CO" w:eastAsia="es-CO"/>
              </w:rPr>
            </w:pPr>
            <w:r w:rsidRPr="00082F87">
              <w:rPr>
                <w:szCs w:val="24"/>
              </w:rPr>
              <w:lastRenderedPageBreak/>
              <w:t>Proyecto de Política Pública</w:t>
            </w:r>
          </w:p>
        </w:tc>
      </w:tr>
      <w:tr w:rsidR="006E051E" w:rsidRPr="007D0E3D" w14:paraId="60BA2A01" w14:textId="77777777" w:rsidTr="006E051E">
        <w:tc>
          <w:tcPr>
            <w:tcW w:w="321" w:type="pct"/>
          </w:tcPr>
          <w:p w14:paraId="2C81F781" w14:textId="77777777" w:rsidR="006E051E" w:rsidRPr="00082F87" w:rsidRDefault="006E051E" w:rsidP="006E051E">
            <w:pPr>
              <w:pStyle w:val="TableParagraph"/>
              <w:spacing w:line="270" w:lineRule="exact"/>
              <w:ind w:left="8"/>
              <w:jc w:val="center"/>
              <w:rPr>
                <w:rFonts w:ascii="Arial Narrow" w:hAnsi="Arial Narrow"/>
                <w:sz w:val="24"/>
                <w:szCs w:val="24"/>
              </w:rPr>
            </w:pPr>
          </w:p>
          <w:p w14:paraId="255D8249" w14:textId="1100DCD1" w:rsidR="006E051E" w:rsidRPr="007D0E3D" w:rsidRDefault="006E051E" w:rsidP="006E051E">
            <w:pPr>
              <w:spacing w:before="0" w:after="0"/>
              <w:jc w:val="center"/>
              <w:rPr>
                <w:color w:val="000000"/>
                <w:szCs w:val="24"/>
                <w:lang w:val="es-CO" w:eastAsia="es-CO"/>
              </w:rPr>
            </w:pPr>
            <w:r w:rsidRPr="00082F87">
              <w:rPr>
                <w:szCs w:val="24"/>
              </w:rPr>
              <w:t>6.</w:t>
            </w:r>
          </w:p>
        </w:tc>
        <w:tc>
          <w:tcPr>
            <w:tcW w:w="2438" w:type="pct"/>
          </w:tcPr>
          <w:p w14:paraId="6924064E" w14:textId="4A1EDC65" w:rsidR="006E051E" w:rsidRPr="00082F87" w:rsidRDefault="006E051E" w:rsidP="006E051E">
            <w:pPr>
              <w:pStyle w:val="TableParagraph"/>
              <w:ind w:left="107"/>
              <w:rPr>
                <w:rFonts w:ascii="Arial Narrow" w:hAnsi="Arial Narrow"/>
                <w:sz w:val="24"/>
                <w:szCs w:val="24"/>
              </w:rPr>
            </w:pPr>
            <w:r w:rsidRPr="00082F87">
              <w:rPr>
                <w:rFonts w:ascii="Arial Narrow" w:hAnsi="Arial Narrow"/>
                <w:sz w:val="24"/>
                <w:szCs w:val="24"/>
              </w:rPr>
              <w:t xml:space="preserve">Revisar y validar el proyecto de Política con los </w:t>
            </w:r>
            <w:r w:rsidR="00F1460B">
              <w:rPr>
                <w:rFonts w:ascii="Arial Narrow" w:hAnsi="Arial Narrow"/>
                <w:sz w:val="24"/>
                <w:szCs w:val="24"/>
              </w:rPr>
              <w:t>actores involucrados</w:t>
            </w:r>
            <w:r w:rsidRPr="00082F87">
              <w:rPr>
                <w:rFonts w:ascii="Arial Narrow" w:hAnsi="Arial Narrow"/>
                <w:sz w:val="24"/>
                <w:szCs w:val="24"/>
              </w:rPr>
              <w:t xml:space="preserve"> (internos y externos)</w:t>
            </w:r>
          </w:p>
          <w:p w14:paraId="2612CA03" w14:textId="77777777" w:rsidR="006E051E" w:rsidRPr="00082F87" w:rsidRDefault="006E051E" w:rsidP="006E051E">
            <w:pPr>
              <w:pStyle w:val="TableParagraph"/>
              <w:numPr>
                <w:ilvl w:val="0"/>
                <w:numId w:val="11"/>
              </w:numPr>
              <w:spacing w:line="237" w:lineRule="auto"/>
              <w:ind w:left="347" w:right="365" w:hanging="218"/>
              <w:rPr>
                <w:rFonts w:ascii="Arial Narrow" w:hAnsi="Arial Narrow"/>
                <w:sz w:val="24"/>
                <w:szCs w:val="24"/>
              </w:rPr>
            </w:pPr>
            <w:r w:rsidRPr="00082F87">
              <w:rPr>
                <w:rFonts w:ascii="Arial Narrow" w:hAnsi="Arial Narrow"/>
                <w:sz w:val="24"/>
                <w:szCs w:val="24"/>
              </w:rPr>
              <w:t xml:space="preserve">Verificación intrainstitucional </w:t>
            </w:r>
          </w:p>
          <w:p w14:paraId="39DC893E" w14:textId="77777777" w:rsidR="006E051E" w:rsidRPr="00082F87" w:rsidRDefault="006E051E" w:rsidP="00F1460B">
            <w:pPr>
              <w:pStyle w:val="TableParagraph"/>
              <w:numPr>
                <w:ilvl w:val="0"/>
                <w:numId w:val="11"/>
              </w:numPr>
              <w:spacing w:line="237" w:lineRule="auto"/>
              <w:ind w:left="347" w:right="365" w:hanging="218"/>
              <w:rPr>
                <w:rFonts w:ascii="Arial Narrow" w:hAnsi="Arial Narrow"/>
                <w:sz w:val="24"/>
                <w:szCs w:val="24"/>
              </w:rPr>
            </w:pPr>
            <w:r w:rsidRPr="00082F87">
              <w:rPr>
                <w:rFonts w:ascii="Arial Narrow" w:hAnsi="Arial Narrow"/>
                <w:sz w:val="24"/>
                <w:szCs w:val="24"/>
              </w:rPr>
              <w:t>Verificación interinstitucional y/o sectorial</w:t>
            </w:r>
          </w:p>
          <w:p w14:paraId="0F5BE411" w14:textId="07CEF210" w:rsidR="006E051E" w:rsidRPr="00F1460B" w:rsidRDefault="006E051E" w:rsidP="00F1460B">
            <w:pPr>
              <w:pStyle w:val="TableParagraph"/>
              <w:numPr>
                <w:ilvl w:val="0"/>
                <w:numId w:val="11"/>
              </w:numPr>
              <w:spacing w:line="237" w:lineRule="auto"/>
              <w:ind w:left="347" w:right="365" w:hanging="218"/>
              <w:rPr>
                <w:szCs w:val="24"/>
                <w:lang w:val="es-CO" w:eastAsia="es-CO"/>
              </w:rPr>
            </w:pPr>
            <w:r w:rsidRPr="00F1460B">
              <w:rPr>
                <w:rFonts w:ascii="Arial Narrow" w:hAnsi="Arial Narrow"/>
                <w:color w:val="FF0000"/>
                <w:sz w:val="24"/>
                <w:szCs w:val="24"/>
              </w:rPr>
              <w:t xml:space="preserve">Verificación de </w:t>
            </w:r>
            <w:r w:rsidR="004C2DF5" w:rsidRPr="00F1460B">
              <w:rPr>
                <w:rFonts w:ascii="Arial Narrow" w:hAnsi="Arial Narrow"/>
                <w:color w:val="FF0000"/>
                <w:sz w:val="24"/>
                <w:szCs w:val="24"/>
              </w:rPr>
              <w:t>actores involucrados</w:t>
            </w:r>
          </w:p>
        </w:tc>
        <w:tc>
          <w:tcPr>
            <w:tcW w:w="1096" w:type="pct"/>
          </w:tcPr>
          <w:p w14:paraId="534926D5" w14:textId="08E87145" w:rsidR="006E051E" w:rsidRPr="007D0E3D" w:rsidRDefault="00F1460B" w:rsidP="006E051E">
            <w:pPr>
              <w:spacing w:before="0" w:after="0"/>
              <w:jc w:val="center"/>
              <w:rPr>
                <w:color w:val="FF0000"/>
                <w:szCs w:val="24"/>
                <w:lang w:val="es-CO" w:eastAsia="es-CO"/>
              </w:rPr>
            </w:pPr>
            <w:r w:rsidRPr="00671CAC">
              <w:rPr>
                <w:color w:val="FF0000"/>
                <w:szCs w:val="24"/>
              </w:rPr>
              <w:t>Alta Dirección y Colaboradores</w:t>
            </w:r>
            <w:r>
              <w:rPr>
                <w:szCs w:val="24"/>
              </w:rPr>
              <w:t xml:space="preserve"> </w:t>
            </w:r>
            <w:r w:rsidRPr="00082F87">
              <w:rPr>
                <w:szCs w:val="24"/>
              </w:rPr>
              <w:t>que lideran la iniciativa de Política Pública</w:t>
            </w:r>
            <w:r>
              <w:rPr>
                <w:szCs w:val="24"/>
              </w:rPr>
              <w:t>.</w:t>
            </w:r>
          </w:p>
        </w:tc>
        <w:tc>
          <w:tcPr>
            <w:tcW w:w="1145" w:type="pct"/>
          </w:tcPr>
          <w:p w14:paraId="38639E3C" w14:textId="3B2C256F" w:rsidR="006E051E" w:rsidRPr="007D0E3D" w:rsidRDefault="00F1460B" w:rsidP="006E051E">
            <w:pPr>
              <w:spacing w:before="0" w:after="0"/>
              <w:jc w:val="center"/>
              <w:rPr>
                <w:szCs w:val="24"/>
                <w:lang w:val="es-CO" w:eastAsia="es-CO"/>
              </w:rPr>
            </w:pPr>
            <w:r w:rsidRPr="0068190A">
              <w:rPr>
                <w:color w:val="FF0000"/>
                <w:szCs w:val="24"/>
              </w:rPr>
              <w:t>Documento, Actas, memorias, informes, entre otros.</w:t>
            </w:r>
          </w:p>
        </w:tc>
      </w:tr>
      <w:tr w:rsidR="006E051E" w:rsidRPr="007D0E3D" w14:paraId="34839572" w14:textId="77777777" w:rsidTr="006E051E">
        <w:tc>
          <w:tcPr>
            <w:tcW w:w="321" w:type="pct"/>
          </w:tcPr>
          <w:p w14:paraId="4699B666" w14:textId="77777777" w:rsidR="006E051E" w:rsidRPr="00082F87" w:rsidRDefault="006E051E" w:rsidP="006E051E">
            <w:pPr>
              <w:pStyle w:val="TableParagraph"/>
              <w:spacing w:line="270" w:lineRule="exact"/>
              <w:ind w:left="8"/>
              <w:jc w:val="center"/>
              <w:rPr>
                <w:rFonts w:ascii="Arial Narrow" w:hAnsi="Arial Narrow"/>
                <w:w w:val="82"/>
                <w:sz w:val="24"/>
                <w:szCs w:val="24"/>
              </w:rPr>
            </w:pPr>
          </w:p>
          <w:p w14:paraId="11F73967" w14:textId="77777777" w:rsidR="006E051E" w:rsidRPr="00082F87" w:rsidRDefault="006E051E" w:rsidP="006E051E">
            <w:pPr>
              <w:pStyle w:val="TableParagraph"/>
              <w:spacing w:line="270" w:lineRule="exact"/>
              <w:ind w:left="8"/>
              <w:jc w:val="center"/>
              <w:rPr>
                <w:rFonts w:ascii="Arial Narrow" w:hAnsi="Arial Narrow"/>
                <w:w w:val="82"/>
                <w:sz w:val="24"/>
                <w:szCs w:val="24"/>
              </w:rPr>
            </w:pPr>
          </w:p>
          <w:p w14:paraId="3883987E" w14:textId="5461EFCB" w:rsidR="006E051E" w:rsidRPr="007D0E3D" w:rsidRDefault="006E051E" w:rsidP="006E051E">
            <w:pPr>
              <w:spacing w:before="0" w:after="0"/>
              <w:jc w:val="center"/>
              <w:rPr>
                <w:color w:val="000000"/>
                <w:szCs w:val="24"/>
                <w:lang w:val="es-CO" w:eastAsia="es-CO"/>
              </w:rPr>
            </w:pPr>
            <w:r w:rsidRPr="00082F87">
              <w:rPr>
                <w:w w:val="82"/>
                <w:szCs w:val="24"/>
              </w:rPr>
              <w:t>7.</w:t>
            </w:r>
          </w:p>
        </w:tc>
        <w:tc>
          <w:tcPr>
            <w:tcW w:w="2438" w:type="pct"/>
          </w:tcPr>
          <w:p w14:paraId="2B7DED9F" w14:textId="6663DC08" w:rsidR="006E051E" w:rsidRPr="007D0E3D" w:rsidRDefault="006E051E" w:rsidP="006E051E">
            <w:pPr>
              <w:widowControl w:val="0"/>
              <w:autoSpaceDE w:val="0"/>
              <w:autoSpaceDN w:val="0"/>
              <w:adjustRightInd w:val="0"/>
              <w:spacing w:before="0" w:after="0"/>
              <w:rPr>
                <w:szCs w:val="24"/>
                <w:lang w:val="es-CO" w:eastAsia="es-CO"/>
              </w:rPr>
            </w:pPr>
            <w:r w:rsidRPr="00082F87">
              <w:rPr>
                <w:szCs w:val="24"/>
              </w:rPr>
              <w:t>Consolidar, revisar</w:t>
            </w:r>
            <w:r w:rsidR="00DD4B33">
              <w:rPr>
                <w:szCs w:val="24"/>
              </w:rPr>
              <w:t>, validar</w:t>
            </w:r>
            <w:r w:rsidRPr="00082F87">
              <w:rPr>
                <w:szCs w:val="24"/>
              </w:rPr>
              <w:t xml:space="preserve"> y ajustar el proyecto de política pública de conformidad a las observaciones generadas por los </w:t>
            </w:r>
            <w:r w:rsidR="00F1460B" w:rsidRPr="004C2DF5">
              <w:rPr>
                <w:color w:val="FF0000"/>
                <w:szCs w:val="24"/>
              </w:rPr>
              <w:t>actores involucrados</w:t>
            </w:r>
            <w:r w:rsidR="00DD4B33">
              <w:rPr>
                <w:color w:val="FF0000"/>
                <w:szCs w:val="24"/>
              </w:rPr>
              <w:t xml:space="preserve"> (internos y externos)</w:t>
            </w:r>
            <w:r w:rsidR="00F1460B">
              <w:rPr>
                <w:color w:val="FF0000"/>
                <w:szCs w:val="24"/>
              </w:rPr>
              <w:t>.</w:t>
            </w:r>
          </w:p>
        </w:tc>
        <w:tc>
          <w:tcPr>
            <w:tcW w:w="1096" w:type="pct"/>
          </w:tcPr>
          <w:p w14:paraId="1911AA0E" w14:textId="54A23CBB" w:rsidR="006E051E" w:rsidRPr="007D0E3D" w:rsidRDefault="00F1460B" w:rsidP="006E051E">
            <w:pPr>
              <w:spacing w:before="0" w:after="0"/>
              <w:jc w:val="center"/>
              <w:rPr>
                <w:color w:val="FF0000"/>
                <w:szCs w:val="24"/>
                <w:lang w:val="es-CO" w:eastAsia="es-CO"/>
              </w:rPr>
            </w:pPr>
            <w:r w:rsidRPr="00DD4B33">
              <w:rPr>
                <w:color w:val="FF0000"/>
                <w:szCs w:val="24"/>
              </w:rPr>
              <w:t>Colaboradores que lideran la iniciativa de Política Pública</w:t>
            </w:r>
            <w:r w:rsidR="00DD4B33" w:rsidRPr="00DD4B33">
              <w:rPr>
                <w:color w:val="FF0000"/>
                <w:szCs w:val="24"/>
              </w:rPr>
              <w:t>, Oficina Asesora Jurídica, Oficina Asesora de Planeación y Secretaría General</w:t>
            </w:r>
            <w:r w:rsidRPr="00DD4B33">
              <w:rPr>
                <w:color w:val="FF0000"/>
                <w:szCs w:val="24"/>
              </w:rPr>
              <w:t>.</w:t>
            </w:r>
          </w:p>
        </w:tc>
        <w:tc>
          <w:tcPr>
            <w:tcW w:w="1145" w:type="pct"/>
          </w:tcPr>
          <w:p w14:paraId="36984BC2" w14:textId="77777777" w:rsidR="006E051E" w:rsidRPr="00082F87" w:rsidRDefault="006E051E" w:rsidP="006E051E">
            <w:pPr>
              <w:pStyle w:val="TableParagraph"/>
              <w:tabs>
                <w:tab w:val="left" w:pos="1574"/>
              </w:tabs>
              <w:ind w:right="97"/>
              <w:jc w:val="center"/>
              <w:rPr>
                <w:rFonts w:ascii="Arial Narrow" w:hAnsi="Arial Narrow"/>
                <w:sz w:val="24"/>
                <w:szCs w:val="24"/>
              </w:rPr>
            </w:pPr>
          </w:p>
          <w:p w14:paraId="55B5A4E4" w14:textId="49406CE1" w:rsidR="006E051E" w:rsidRPr="007D0E3D" w:rsidRDefault="006E051E" w:rsidP="006E051E">
            <w:pPr>
              <w:spacing w:before="0" w:after="0"/>
              <w:jc w:val="center"/>
              <w:rPr>
                <w:szCs w:val="24"/>
                <w:lang w:val="es-CO" w:eastAsia="es-CO"/>
              </w:rPr>
            </w:pPr>
            <w:r w:rsidRPr="00082F87">
              <w:rPr>
                <w:szCs w:val="24"/>
              </w:rPr>
              <w:t>Proyecto de Política Pública ajustad</w:t>
            </w:r>
            <w:r w:rsidR="00DD4B33">
              <w:rPr>
                <w:szCs w:val="24"/>
              </w:rPr>
              <w:t>o</w:t>
            </w:r>
          </w:p>
        </w:tc>
      </w:tr>
      <w:tr w:rsidR="006E051E" w:rsidRPr="007D0E3D" w14:paraId="3B352307" w14:textId="77777777" w:rsidTr="006E051E">
        <w:tc>
          <w:tcPr>
            <w:tcW w:w="321" w:type="pct"/>
          </w:tcPr>
          <w:p w14:paraId="4ACE339A" w14:textId="70905F29" w:rsidR="006E051E" w:rsidRPr="007D0E3D" w:rsidRDefault="006E051E" w:rsidP="006E051E">
            <w:pPr>
              <w:spacing w:before="0" w:after="0"/>
              <w:jc w:val="center"/>
              <w:rPr>
                <w:color w:val="000000"/>
                <w:szCs w:val="24"/>
                <w:lang w:val="es-CO" w:eastAsia="es-CO"/>
              </w:rPr>
            </w:pPr>
            <w:r w:rsidRPr="00082F87">
              <w:rPr>
                <w:w w:val="82"/>
                <w:szCs w:val="24"/>
              </w:rPr>
              <w:t>8.</w:t>
            </w:r>
          </w:p>
        </w:tc>
        <w:tc>
          <w:tcPr>
            <w:tcW w:w="2438" w:type="pct"/>
          </w:tcPr>
          <w:p w14:paraId="639E778E" w14:textId="6D9F9EE1" w:rsidR="006E051E" w:rsidRPr="007D0E3D" w:rsidRDefault="006E051E" w:rsidP="006E051E">
            <w:pPr>
              <w:widowControl w:val="0"/>
              <w:autoSpaceDE w:val="0"/>
              <w:autoSpaceDN w:val="0"/>
              <w:adjustRightInd w:val="0"/>
              <w:spacing w:before="0" w:after="0" w:line="252" w:lineRule="exact"/>
              <w:rPr>
                <w:szCs w:val="24"/>
                <w:lang w:val="es-CO" w:eastAsia="es-CO"/>
              </w:rPr>
            </w:pPr>
            <w:r w:rsidRPr="00082F87">
              <w:rPr>
                <w:szCs w:val="24"/>
              </w:rPr>
              <w:t>Aprobación de la Política Pública</w:t>
            </w:r>
          </w:p>
        </w:tc>
        <w:tc>
          <w:tcPr>
            <w:tcW w:w="1096" w:type="pct"/>
          </w:tcPr>
          <w:p w14:paraId="515D6FE8" w14:textId="27D27B43" w:rsidR="006E051E" w:rsidRPr="007D0E3D" w:rsidRDefault="006E051E" w:rsidP="006E051E">
            <w:pPr>
              <w:spacing w:before="0" w:after="0"/>
              <w:jc w:val="center"/>
              <w:rPr>
                <w:color w:val="FF0000"/>
                <w:szCs w:val="24"/>
                <w:lang w:val="es-CO" w:eastAsia="es-CO"/>
              </w:rPr>
            </w:pPr>
            <w:r w:rsidRPr="00DD4B33">
              <w:rPr>
                <w:color w:val="FF0000"/>
                <w:szCs w:val="24"/>
              </w:rPr>
              <w:t>Alta Dirección</w:t>
            </w:r>
            <w:r w:rsidRPr="00082F87">
              <w:rPr>
                <w:szCs w:val="24"/>
              </w:rPr>
              <w:t xml:space="preserve"> </w:t>
            </w:r>
          </w:p>
        </w:tc>
        <w:tc>
          <w:tcPr>
            <w:tcW w:w="1145" w:type="pct"/>
          </w:tcPr>
          <w:p w14:paraId="089AF1A6" w14:textId="331C1D07" w:rsidR="006E051E" w:rsidRPr="007D0E3D" w:rsidRDefault="006E051E" w:rsidP="006E051E">
            <w:pPr>
              <w:spacing w:before="0" w:after="0"/>
              <w:jc w:val="center"/>
              <w:rPr>
                <w:color w:val="FF0000"/>
                <w:szCs w:val="24"/>
                <w:lang w:val="es-CO" w:eastAsia="es-CO"/>
              </w:rPr>
            </w:pPr>
            <w:r w:rsidRPr="00082F87">
              <w:rPr>
                <w:szCs w:val="24"/>
              </w:rPr>
              <w:t>Documento de Política Pública</w:t>
            </w:r>
          </w:p>
        </w:tc>
      </w:tr>
      <w:tr w:rsidR="006E051E" w:rsidRPr="007D0E3D" w14:paraId="08B73D24" w14:textId="77777777" w:rsidTr="006E051E">
        <w:tc>
          <w:tcPr>
            <w:tcW w:w="321" w:type="pct"/>
          </w:tcPr>
          <w:p w14:paraId="58926305" w14:textId="77777777" w:rsidR="006E051E" w:rsidRPr="00082F87" w:rsidRDefault="006E051E" w:rsidP="006E051E">
            <w:pPr>
              <w:pStyle w:val="TableParagraph"/>
              <w:spacing w:line="270" w:lineRule="exact"/>
              <w:ind w:left="8"/>
              <w:jc w:val="center"/>
              <w:rPr>
                <w:rFonts w:ascii="Arial Narrow" w:hAnsi="Arial Narrow"/>
                <w:w w:val="82"/>
                <w:sz w:val="24"/>
                <w:szCs w:val="24"/>
              </w:rPr>
            </w:pPr>
          </w:p>
          <w:p w14:paraId="57F30EAC" w14:textId="02ED899E" w:rsidR="006E051E" w:rsidRPr="007D0E3D" w:rsidRDefault="006E051E" w:rsidP="006E051E">
            <w:pPr>
              <w:spacing w:before="0" w:after="0"/>
              <w:jc w:val="center"/>
              <w:rPr>
                <w:color w:val="000000"/>
                <w:szCs w:val="24"/>
                <w:lang w:val="es-CO" w:eastAsia="es-CO"/>
              </w:rPr>
            </w:pPr>
            <w:r w:rsidRPr="00082F87">
              <w:rPr>
                <w:w w:val="82"/>
                <w:szCs w:val="24"/>
              </w:rPr>
              <w:t>9.</w:t>
            </w:r>
          </w:p>
        </w:tc>
        <w:tc>
          <w:tcPr>
            <w:tcW w:w="2438" w:type="pct"/>
            <w:vAlign w:val="center"/>
          </w:tcPr>
          <w:p w14:paraId="2286B414" w14:textId="71DC09CE" w:rsidR="006E051E" w:rsidRPr="007D0E3D" w:rsidRDefault="00DD4B33" w:rsidP="006E051E">
            <w:pPr>
              <w:widowControl w:val="0"/>
              <w:autoSpaceDE w:val="0"/>
              <w:autoSpaceDN w:val="0"/>
              <w:adjustRightInd w:val="0"/>
              <w:spacing w:before="0" w:after="0" w:line="252" w:lineRule="exact"/>
              <w:rPr>
                <w:szCs w:val="24"/>
                <w:lang w:val="es-CO" w:eastAsia="es-CO"/>
              </w:rPr>
            </w:pPr>
            <w:r w:rsidRPr="00DD4B33">
              <w:rPr>
                <w:color w:val="FF0000"/>
                <w:szCs w:val="24"/>
              </w:rPr>
              <w:t>A</w:t>
            </w:r>
            <w:r w:rsidR="006E051E" w:rsidRPr="00DD4B33">
              <w:rPr>
                <w:color w:val="FF0000"/>
                <w:szCs w:val="24"/>
              </w:rPr>
              <w:t xml:space="preserve">dopción </w:t>
            </w:r>
            <w:r w:rsidR="006E051E" w:rsidRPr="00082F87">
              <w:rPr>
                <w:szCs w:val="24"/>
              </w:rPr>
              <w:t>del documento de Política Pública.</w:t>
            </w:r>
          </w:p>
        </w:tc>
        <w:tc>
          <w:tcPr>
            <w:tcW w:w="1096" w:type="pct"/>
            <w:vAlign w:val="center"/>
          </w:tcPr>
          <w:p w14:paraId="24B723B5" w14:textId="3DA44710" w:rsidR="006E051E" w:rsidRPr="007D0E3D" w:rsidRDefault="006E051E" w:rsidP="006E051E">
            <w:pPr>
              <w:spacing w:before="0" w:after="0"/>
              <w:jc w:val="center"/>
              <w:rPr>
                <w:color w:val="FF0000"/>
                <w:szCs w:val="24"/>
                <w:lang w:val="es-CO" w:eastAsia="es-CO"/>
              </w:rPr>
            </w:pPr>
            <w:r w:rsidRPr="00082F87">
              <w:rPr>
                <w:szCs w:val="24"/>
              </w:rPr>
              <w:t>Dirección Técnica que lidera la iniciativa, Oficina Asesora Jurídica y Secretaría General</w:t>
            </w:r>
          </w:p>
        </w:tc>
        <w:tc>
          <w:tcPr>
            <w:tcW w:w="1145" w:type="pct"/>
            <w:vAlign w:val="center"/>
          </w:tcPr>
          <w:p w14:paraId="20E19253" w14:textId="6246F2D3" w:rsidR="006E051E" w:rsidRPr="007D0E3D" w:rsidRDefault="006E051E" w:rsidP="006E051E">
            <w:pPr>
              <w:spacing w:before="0" w:after="0"/>
              <w:jc w:val="center"/>
              <w:rPr>
                <w:color w:val="FF0000"/>
                <w:szCs w:val="24"/>
                <w:lang w:val="es-CO" w:eastAsia="es-CO"/>
              </w:rPr>
            </w:pPr>
            <w:r w:rsidRPr="00082F87">
              <w:rPr>
                <w:szCs w:val="24"/>
              </w:rPr>
              <w:t>Documento (Acto administrativo si hay lugar) Política Pública firmado, numerado y publicado</w:t>
            </w:r>
          </w:p>
        </w:tc>
      </w:tr>
      <w:tr w:rsidR="006E051E" w:rsidRPr="007D0E3D" w14:paraId="28045FC0" w14:textId="77777777" w:rsidTr="006E051E">
        <w:tc>
          <w:tcPr>
            <w:tcW w:w="321" w:type="pct"/>
          </w:tcPr>
          <w:p w14:paraId="56DE6377" w14:textId="77777777" w:rsidR="006E051E" w:rsidRPr="00082F87" w:rsidRDefault="006E051E" w:rsidP="006E051E">
            <w:pPr>
              <w:pStyle w:val="TableParagraph"/>
              <w:spacing w:line="270" w:lineRule="exact"/>
              <w:ind w:left="8"/>
              <w:jc w:val="center"/>
              <w:rPr>
                <w:rFonts w:ascii="Arial Narrow" w:hAnsi="Arial Narrow"/>
                <w:w w:val="82"/>
                <w:sz w:val="24"/>
                <w:szCs w:val="24"/>
              </w:rPr>
            </w:pPr>
          </w:p>
          <w:p w14:paraId="2C9AABC4" w14:textId="77777777" w:rsidR="006E051E" w:rsidRPr="00082F87" w:rsidRDefault="006E051E" w:rsidP="006E051E">
            <w:pPr>
              <w:pStyle w:val="TableParagraph"/>
              <w:spacing w:line="270" w:lineRule="exact"/>
              <w:ind w:left="8"/>
              <w:jc w:val="center"/>
              <w:rPr>
                <w:rFonts w:ascii="Arial Narrow" w:hAnsi="Arial Narrow"/>
                <w:w w:val="82"/>
                <w:sz w:val="24"/>
                <w:szCs w:val="24"/>
              </w:rPr>
            </w:pPr>
          </w:p>
          <w:p w14:paraId="44BC4862" w14:textId="77777777" w:rsidR="006E051E" w:rsidRPr="00082F87" w:rsidRDefault="006E051E" w:rsidP="006E051E">
            <w:pPr>
              <w:pStyle w:val="TableParagraph"/>
              <w:spacing w:line="270" w:lineRule="exact"/>
              <w:ind w:left="8"/>
              <w:jc w:val="center"/>
              <w:rPr>
                <w:rFonts w:ascii="Arial Narrow" w:hAnsi="Arial Narrow"/>
                <w:w w:val="82"/>
                <w:sz w:val="24"/>
                <w:szCs w:val="24"/>
              </w:rPr>
            </w:pPr>
          </w:p>
          <w:p w14:paraId="1DEE571E" w14:textId="0631AAB3" w:rsidR="006E051E" w:rsidRPr="007D0E3D" w:rsidRDefault="006E051E" w:rsidP="006E051E">
            <w:pPr>
              <w:spacing w:before="0" w:after="0"/>
              <w:jc w:val="center"/>
              <w:rPr>
                <w:color w:val="000000"/>
                <w:szCs w:val="24"/>
                <w:lang w:val="es-CO" w:eastAsia="es-CO"/>
              </w:rPr>
            </w:pPr>
            <w:r w:rsidRPr="00082F87">
              <w:rPr>
                <w:w w:val="82"/>
                <w:szCs w:val="24"/>
              </w:rPr>
              <w:t>10.</w:t>
            </w:r>
          </w:p>
        </w:tc>
        <w:tc>
          <w:tcPr>
            <w:tcW w:w="2438" w:type="pct"/>
          </w:tcPr>
          <w:p w14:paraId="3A6E595D" w14:textId="77777777" w:rsidR="006E051E" w:rsidRPr="00082F87" w:rsidRDefault="006E051E" w:rsidP="006E051E">
            <w:pPr>
              <w:pStyle w:val="TableParagraph"/>
              <w:ind w:left="107"/>
              <w:rPr>
                <w:rFonts w:ascii="Arial Narrow" w:hAnsi="Arial Narrow"/>
                <w:sz w:val="24"/>
                <w:szCs w:val="24"/>
              </w:rPr>
            </w:pPr>
            <w:r w:rsidRPr="00082F87">
              <w:rPr>
                <w:rFonts w:ascii="Arial Narrow" w:hAnsi="Arial Narrow"/>
                <w:sz w:val="24"/>
                <w:szCs w:val="24"/>
              </w:rPr>
              <w:t>Elaborar la estrategia de promoción y/o divulgación de la política pública, esta puedes ser por medio de: (publicaciones en página web, folletos, afiches, artículos en revistas, foros, seminarios, conferencias, asambleas, talleres, congresos, participación en diferentes medios</w:t>
            </w:r>
          </w:p>
          <w:p w14:paraId="5B90DF95" w14:textId="36671170" w:rsidR="006E051E" w:rsidRPr="007D0E3D" w:rsidRDefault="006E051E" w:rsidP="006E051E">
            <w:pPr>
              <w:widowControl w:val="0"/>
              <w:autoSpaceDE w:val="0"/>
              <w:autoSpaceDN w:val="0"/>
              <w:adjustRightInd w:val="0"/>
              <w:spacing w:before="0" w:after="0" w:line="252" w:lineRule="exact"/>
              <w:rPr>
                <w:szCs w:val="24"/>
                <w:lang w:val="es-CO" w:eastAsia="es-CO"/>
              </w:rPr>
            </w:pPr>
            <w:r w:rsidRPr="00082F87">
              <w:rPr>
                <w:szCs w:val="24"/>
              </w:rPr>
              <w:t>masivos, entre otros)</w:t>
            </w:r>
          </w:p>
        </w:tc>
        <w:tc>
          <w:tcPr>
            <w:tcW w:w="1096" w:type="pct"/>
          </w:tcPr>
          <w:p w14:paraId="2B14C88F" w14:textId="77777777" w:rsidR="006E051E" w:rsidRPr="00082F87" w:rsidRDefault="006E051E" w:rsidP="006E051E">
            <w:pPr>
              <w:pStyle w:val="TableParagraph"/>
              <w:ind w:left="107"/>
              <w:jc w:val="center"/>
              <w:rPr>
                <w:rFonts w:ascii="Arial Narrow" w:hAnsi="Arial Narrow"/>
                <w:sz w:val="24"/>
                <w:szCs w:val="24"/>
              </w:rPr>
            </w:pPr>
          </w:p>
          <w:p w14:paraId="5FDE2E1E" w14:textId="575EEBBE" w:rsidR="006E051E" w:rsidRPr="007D0E3D" w:rsidRDefault="006E051E" w:rsidP="006E051E">
            <w:pPr>
              <w:spacing w:before="0" w:after="0"/>
              <w:jc w:val="center"/>
              <w:rPr>
                <w:color w:val="FF0000"/>
                <w:szCs w:val="24"/>
                <w:lang w:val="es-CO" w:eastAsia="es-CO"/>
              </w:rPr>
            </w:pPr>
            <w:r w:rsidRPr="00082F87">
              <w:rPr>
                <w:szCs w:val="24"/>
              </w:rPr>
              <w:t>Dirección Técnica que lidera la iniciativa y Grupo de Comunicaciones.</w:t>
            </w:r>
          </w:p>
        </w:tc>
        <w:tc>
          <w:tcPr>
            <w:tcW w:w="1145" w:type="pct"/>
          </w:tcPr>
          <w:p w14:paraId="6F86B109" w14:textId="77777777" w:rsidR="006E051E" w:rsidRPr="00082F87" w:rsidRDefault="006E051E" w:rsidP="006E051E">
            <w:pPr>
              <w:pStyle w:val="TableParagraph"/>
              <w:ind w:left="107"/>
              <w:rPr>
                <w:rFonts w:ascii="Arial Narrow" w:hAnsi="Arial Narrow"/>
                <w:sz w:val="24"/>
                <w:szCs w:val="24"/>
              </w:rPr>
            </w:pPr>
          </w:p>
          <w:p w14:paraId="699C30AE" w14:textId="1D429E62" w:rsidR="006E051E" w:rsidRPr="007D0E3D" w:rsidRDefault="006E051E" w:rsidP="006E051E">
            <w:pPr>
              <w:spacing w:before="0" w:after="0"/>
              <w:jc w:val="center"/>
              <w:rPr>
                <w:color w:val="FF0000"/>
                <w:szCs w:val="24"/>
                <w:lang w:val="es-CO" w:eastAsia="es-CO"/>
              </w:rPr>
            </w:pPr>
            <w:r w:rsidRPr="00082F87">
              <w:rPr>
                <w:szCs w:val="24"/>
              </w:rPr>
              <w:t>Documento / evidencia</w:t>
            </w:r>
          </w:p>
        </w:tc>
      </w:tr>
      <w:tr w:rsidR="006E051E" w:rsidRPr="007D0E3D" w14:paraId="44E06191" w14:textId="77777777" w:rsidTr="006E051E">
        <w:tc>
          <w:tcPr>
            <w:tcW w:w="321" w:type="pct"/>
          </w:tcPr>
          <w:p w14:paraId="1B01C2FC" w14:textId="1FC2CFAC" w:rsidR="006E051E" w:rsidRPr="007D0E3D" w:rsidRDefault="006E051E" w:rsidP="006E051E">
            <w:pPr>
              <w:spacing w:before="0" w:after="0"/>
              <w:jc w:val="center"/>
              <w:rPr>
                <w:color w:val="000000"/>
                <w:szCs w:val="24"/>
                <w:lang w:val="es-CO" w:eastAsia="es-CO"/>
              </w:rPr>
            </w:pPr>
            <w:r w:rsidRPr="00082F87">
              <w:rPr>
                <w:w w:val="82"/>
                <w:szCs w:val="24"/>
              </w:rPr>
              <w:t xml:space="preserve">11. </w:t>
            </w:r>
          </w:p>
        </w:tc>
        <w:tc>
          <w:tcPr>
            <w:tcW w:w="2438" w:type="pct"/>
          </w:tcPr>
          <w:p w14:paraId="2DA1FD2A" w14:textId="0FA5CA8F" w:rsidR="006E051E" w:rsidRPr="007D0E3D" w:rsidRDefault="006E051E" w:rsidP="006E051E">
            <w:pPr>
              <w:widowControl w:val="0"/>
              <w:autoSpaceDE w:val="0"/>
              <w:autoSpaceDN w:val="0"/>
              <w:adjustRightInd w:val="0"/>
              <w:spacing w:before="0" w:after="0" w:line="252" w:lineRule="exact"/>
              <w:rPr>
                <w:szCs w:val="24"/>
                <w:lang w:val="es-CO" w:eastAsia="es-CO"/>
              </w:rPr>
            </w:pPr>
            <w:r w:rsidRPr="00082F87">
              <w:rPr>
                <w:szCs w:val="24"/>
              </w:rPr>
              <w:t>Realizar seguimiento y/o análisis del Plan de Acción de la política pública formulada.</w:t>
            </w:r>
          </w:p>
        </w:tc>
        <w:tc>
          <w:tcPr>
            <w:tcW w:w="1096" w:type="pct"/>
          </w:tcPr>
          <w:p w14:paraId="3A79EFE7" w14:textId="665897F4" w:rsidR="006E051E" w:rsidRPr="007D0E3D" w:rsidRDefault="006E051E" w:rsidP="006E051E">
            <w:pPr>
              <w:spacing w:before="0" w:after="0"/>
              <w:jc w:val="center"/>
              <w:rPr>
                <w:color w:val="FF0000"/>
                <w:szCs w:val="24"/>
                <w:lang w:val="es-CO" w:eastAsia="es-CO"/>
              </w:rPr>
            </w:pPr>
            <w:r w:rsidRPr="00082F87">
              <w:rPr>
                <w:szCs w:val="24"/>
              </w:rPr>
              <w:t>Dirección Técnica que lidera la iniciativa</w:t>
            </w:r>
          </w:p>
        </w:tc>
        <w:tc>
          <w:tcPr>
            <w:tcW w:w="1145" w:type="pct"/>
          </w:tcPr>
          <w:p w14:paraId="6FCA5AD5" w14:textId="77777777" w:rsidR="006E051E" w:rsidRPr="00082F87" w:rsidRDefault="006E051E" w:rsidP="006E051E">
            <w:pPr>
              <w:pStyle w:val="TableParagraph"/>
              <w:ind w:left="107"/>
              <w:jc w:val="center"/>
              <w:rPr>
                <w:rFonts w:ascii="Arial Narrow" w:hAnsi="Arial Narrow"/>
                <w:sz w:val="24"/>
                <w:szCs w:val="24"/>
              </w:rPr>
            </w:pPr>
            <w:r w:rsidRPr="00082F87">
              <w:rPr>
                <w:rFonts w:ascii="Arial Narrow" w:hAnsi="Arial Narrow"/>
                <w:sz w:val="24"/>
                <w:szCs w:val="24"/>
              </w:rPr>
              <w:t>Informe de avance del plan</w:t>
            </w:r>
          </w:p>
          <w:p w14:paraId="72F53ADF" w14:textId="410B8C7F" w:rsidR="006E051E" w:rsidRPr="007D0E3D" w:rsidRDefault="006E051E" w:rsidP="006E051E">
            <w:pPr>
              <w:spacing w:before="0" w:after="0"/>
              <w:jc w:val="center"/>
              <w:rPr>
                <w:color w:val="FF0000"/>
                <w:szCs w:val="24"/>
                <w:lang w:val="es-CO" w:eastAsia="es-CO"/>
              </w:rPr>
            </w:pPr>
            <w:r w:rsidRPr="00082F87">
              <w:rPr>
                <w:szCs w:val="24"/>
              </w:rPr>
              <w:t>de acción para la implementación de la Política Pública</w:t>
            </w:r>
          </w:p>
        </w:tc>
      </w:tr>
      <w:tr w:rsidR="006E051E" w:rsidRPr="007D0E3D" w14:paraId="16068AC1" w14:textId="77777777" w:rsidTr="006E051E">
        <w:tc>
          <w:tcPr>
            <w:tcW w:w="321" w:type="pct"/>
          </w:tcPr>
          <w:p w14:paraId="3DD67928" w14:textId="7319CC5C" w:rsidR="006E051E" w:rsidRPr="007D0E3D" w:rsidRDefault="006E051E" w:rsidP="006E051E">
            <w:pPr>
              <w:spacing w:before="0" w:after="0"/>
              <w:jc w:val="center"/>
              <w:rPr>
                <w:color w:val="000000"/>
                <w:szCs w:val="24"/>
                <w:lang w:val="es-CO" w:eastAsia="es-CO"/>
              </w:rPr>
            </w:pPr>
            <w:r w:rsidRPr="00082F87">
              <w:rPr>
                <w:w w:val="82"/>
                <w:szCs w:val="24"/>
              </w:rPr>
              <w:t>12.</w:t>
            </w:r>
          </w:p>
        </w:tc>
        <w:tc>
          <w:tcPr>
            <w:tcW w:w="2438" w:type="pct"/>
          </w:tcPr>
          <w:p w14:paraId="67F2DAC8" w14:textId="3FC1D8A9" w:rsidR="006E051E" w:rsidRPr="007D0E3D" w:rsidRDefault="006E051E" w:rsidP="006E051E">
            <w:pPr>
              <w:widowControl w:val="0"/>
              <w:autoSpaceDE w:val="0"/>
              <w:autoSpaceDN w:val="0"/>
              <w:adjustRightInd w:val="0"/>
              <w:spacing w:before="0" w:after="0" w:line="252" w:lineRule="exact"/>
              <w:rPr>
                <w:szCs w:val="24"/>
                <w:lang w:val="es-CO" w:eastAsia="es-CO"/>
              </w:rPr>
            </w:pPr>
            <w:r w:rsidRPr="00082F87">
              <w:rPr>
                <w:szCs w:val="24"/>
              </w:rPr>
              <w:t>Fin del procedimiento</w:t>
            </w:r>
          </w:p>
        </w:tc>
        <w:tc>
          <w:tcPr>
            <w:tcW w:w="1096" w:type="pct"/>
          </w:tcPr>
          <w:p w14:paraId="6AC01008" w14:textId="77777777" w:rsidR="006E051E" w:rsidRPr="007D0E3D" w:rsidRDefault="006E051E" w:rsidP="006E051E">
            <w:pPr>
              <w:spacing w:before="0" w:after="0"/>
              <w:jc w:val="center"/>
              <w:rPr>
                <w:color w:val="FF0000"/>
                <w:szCs w:val="24"/>
                <w:lang w:val="es-CO" w:eastAsia="es-CO"/>
              </w:rPr>
            </w:pPr>
          </w:p>
        </w:tc>
        <w:tc>
          <w:tcPr>
            <w:tcW w:w="1145" w:type="pct"/>
          </w:tcPr>
          <w:p w14:paraId="6533F9E4" w14:textId="77777777" w:rsidR="006E051E" w:rsidRPr="007D0E3D" w:rsidRDefault="006E051E" w:rsidP="006E051E">
            <w:pPr>
              <w:spacing w:before="0" w:after="0"/>
              <w:jc w:val="center"/>
              <w:rPr>
                <w:color w:val="FF0000"/>
                <w:szCs w:val="24"/>
                <w:lang w:val="es-CO" w:eastAsia="es-CO"/>
              </w:rPr>
            </w:pPr>
          </w:p>
        </w:tc>
      </w:tr>
    </w:tbl>
    <w:p w14:paraId="1FF223C2" w14:textId="77777777" w:rsidR="006E051E" w:rsidRPr="006E051E" w:rsidRDefault="006E051E" w:rsidP="006E051E">
      <w:pPr>
        <w:pStyle w:val="Ttulo1"/>
        <w:numPr>
          <w:ilvl w:val="0"/>
          <w:numId w:val="0"/>
        </w:numPr>
        <w:spacing w:before="0" w:after="0"/>
        <w:ind w:left="360"/>
        <w:rPr>
          <w:szCs w:val="24"/>
        </w:rPr>
      </w:pPr>
    </w:p>
    <w:p w14:paraId="2592CBA8" w14:textId="77777777" w:rsidR="006E051E" w:rsidRPr="006E051E" w:rsidRDefault="006E051E" w:rsidP="006E051E">
      <w:pPr>
        <w:pStyle w:val="Ttulo1"/>
        <w:numPr>
          <w:ilvl w:val="0"/>
          <w:numId w:val="0"/>
        </w:numPr>
        <w:spacing w:before="0" w:after="0"/>
        <w:ind w:left="360"/>
        <w:rPr>
          <w:szCs w:val="24"/>
        </w:rPr>
      </w:pPr>
    </w:p>
    <w:p w14:paraId="422C4E8B" w14:textId="27529109" w:rsidR="00F80ACD" w:rsidRDefault="00F80ACD" w:rsidP="007D0E3D">
      <w:pPr>
        <w:pStyle w:val="Ttulo1"/>
        <w:spacing w:before="0" w:after="0"/>
        <w:rPr>
          <w:szCs w:val="24"/>
        </w:rPr>
      </w:pPr>
      <w:hyperlink r:id="rId15" w:history="1">
        <w:r w:rsidRPr="007D0E3D">
          <w:rPr>
            <w:szCs w:val="24"/>
          </w:rPr>
          <w:t>Diagramas de flujo</w:t>
        </w:r>
      </w:hyperlink>
    </w:p>
    <w:p w14:paraId="34B5672E" w14:textId="77777777" w:rsidR="00BA67B5" w:rsidRDefault="00BA67B5" w:rsidP="00FA3790">
      <w:pPr>
        <w:spacing w:before="0" w:after="0"/>
        <w:rPr>
          <w:rFonts w:cs="Times New Roman"/>
          <w:color w:val="808080" w:themeColor="background1" w:themeShade="80"/>
          <w:szCs w:val="24"/>
          <w:lang w:val="x-none" w:eastAsia="x-none"/>
        </w:rPr>
      </w:pPr>
    </w:p>
    <w:p w14:paraId="57F8BCC6" w14:textId="2FDFB87D" w:rsidR="00FA175F" w:rsidRPr="00FA3790" w:rsidRDefault="00BE7424" w:rsidP="00FA3790">
      <w:pPr>
        <w:spacing w:before="0" w:after="0"/>
        <w:rPr>
          <w:rFonts w:cs="Times New Roman"/>
          <w:color w:val="808080" w:themeColor="background1" w:themeShade="80"/>
          <w:szCs w:val="24"/>
          <w:lang w:val="x-none" w:eastAsia="x-none"/>
        </w:rPr>
      </w:pPr>
      <w:r w:rsidRPr="00FA3790">
        <w:rPr>
          <w:rFonts w:cs="Times New Roman"/>
          <w:color w:val="808080" w:themeColor="background1" w:themeShade="80"/>
          <w:szCs w:val="24"/>
          <w:lang w:val="x-none" w:eastAsia="x-none"/>
        </w:rPr>
        <w:t>(</w:t>
      </w:r>
      <w:r w:rsidR="00F80ACD" w:rsidRPr="00FA3790">
        <w:rPr>
          <w:rFonts w:cs="Times New Roman"/>
          <w:color w:val="808080" w:themeColor="background1" w:themeShade="80"/>
          <w:szCs w:val="24"/>
          <w:lang w:val="x-none" w:eastAsia="x-none"/>
        </w:rPr>
        <w:t>Son esquemas que muestran los pasos de un procedimiento de manera secuencial y sencilla</w:t>
      </w:r>
      <w:r w:rsidR="00460E2A" w:rsidRPr="00FA3790">
        <w:rPr>
          <w:rFonts w:cs="Times New Roman"/>
          <w:color w:val="808080" w:themeColor="background1" w:themeShade="80"/>
          <w:szCs w:val="24"/>
          <w:lang w:val="x-none" w:eastAsia="x-none"/>
        </w:rPr>
        <w:t xml:space="preserve"> </w:t>
      </w:r>
      <w:r w:rsidR="00A90A3F" w:rsidRPr="00FA3790">
        <w:rPr>
          <w:rFonts w:cs="Times New Roman"/>
          <w:color w:val="808080" w:themeColor="background1" w:themeShade="80"/>
          <w:szCs w:val="24"/>
          <w:lang w:val="x-none" w:eastAsia="x-none"/>
        </w:rPr>
        <w:t>de manera</w:t>
      </w:r>
      <w:r w:rsidR="00FA175F" w:rsidRPr="00FA3790">
        <w:rPr>
          <w:rFonts w:cs="Times New Roman"/>
          <w:color w:val="808080" w:themeColor="background1" w:themeShade="80"/>
          <w:szCs w:val="24"/>
          <w:lang w:val="x-none" w:eastAsia="x-none"/>
        </w:rPr>
        <w:t xml:space="preserve"> </w:t>
      </w:r>
      <w:r w:rsidR="00A90A3F" w:rsidRPr="00FA3790">
        <w:rPr>
          <w:rFonts w:cs="Times New Roman"/>
          <w:color w:val="808080" w:themeColor="background1" w:themeShade="80"/>
          <w:szCs w:val="24"/>
          <w:lang w:val="x-none" w:eastAsia="x-none"/>
        </w:rPr>
        <w:t xml:space="preserve">que este acorde </w:t>
      </w:r>
      <w:r w:rsidR="00FA175F" w:rsidRPr="00FA3790">
        <w:rPr>
          <w:rFonts w:cs="Times New Roman"/>
          <w:color w:val="808080" w:themeColor="background1" w:themeShade="80"/>
          <w:szCs w:val="24"/>
          <w:lang w:val="x-none" w:eastAsia="x-none"/>
        </w:rPr>
        <w:t>con la descripción de actividades del punto anterior</w:t>
      </w:r>
      <w:r w:rsidR="00F80ACD" w:rsidRPr="00FA3790">
        <w:rPr>
          <w:rFonts w:cs="Times New Roman"/>
          <w:color w:val="808080" w:themeColor="background1" w:themeShade="80"/>
          <w:szCs w:val="24"/>
          <w:lang w:val="x-none" w:eastAsia="x-none"/>
        </w:rPr>
        <w:t>.</w:t>
      </w:r>
      <w:r w:rsidR="00F0708C" w:rsidRPr="00FA3790">
        <w:rPr>
          <w:rFonts w:cs="Times New Roman"/>
          <w:color w:val="808080" w:themeColor="background1" w:themeShade="80"/>
          <w:szCs w:val="24"/>
          <w:lang w:val="x-none" w:eastAsia="x-none"/>
        </w:rPr>
        <w:t>)</w:t>
      </w:r>
    </w:p>
    <w:p w14:paraId="4FC2B4C6" w14:textId="77777777" w:rsidR="00FA3790" w:rsidRDefault="00FA3790" w:rsidP="00FA3790">
      <w:pPr>
        <w:spacing w:before="0" w:after="0"/>
        <w:rPr>
          <w:rFonts w:cs="Times New Roman"/>
          <w:color w:val="808080" w:themeColor="background1" w:themeShade="80"/>
          <w:szCs w:val="24"/>
          <w:lang w:val="x-none" w:eastAsia="x-none"/>
        </w:rPr>
      </w:pPr>
    </w:p>
    <w:p w14:paraId="77B4EC29" w14:textId="3FDE7849" w:rsidR="00F80ACD" w:rsidRPr="00FA3790" w:rsidRDefault="00F0708C" w:rsidP="00FA3790">
      <w:pPr>
        <w:spacing w:before="0" w:after="0"/>
        <w:rPr>
          <w:rFonts w:cs="Times New Roman"/>
          <w:color w:val="808080" w:themeColor="background1" w:themeShade="80"/>
          <w:szCs w:val="24"/>
          <w:lang w:val="x-none" w:eastAsia="x-none"/>
        </w:rPr>
      </w:pPr>
      <w:r w:rsidRPr="00FA3790">
        <w:rPr>
          <w:rFonts w:cs="Times New Roman"/>
          <w:color w:val="808080" w:themeColor="background1" w:themeShade="80"/>
          <w:szCs w:val="24"/>
          <w:lang w:val="x-none" w:eastAsia="x-none"/>
        </w:rPr>
        <w:t>(</w:t>
      </w:r>
      <w:r w:rsidR="00CE7083" w:rsidRPr="00FA3790">
        <w:rPr>
          <w:rFonts w:cs="Times New Roman"/>
          <w:color w:val="808080" w:themeColor="background1" w:themeShade="80"/>
          <w:szCs w:val="24"/>
          <w:lang w:val="x-none" w:eastAsia="x-none"/>
        </w:rPr>
        <w:t xml:space="preserve">Cuando se tenga definido el diagrama de flujo del </w:t>
      </w:r>
      <w:r w:rsidR="00595C42">
        <w:rPr>
          <w:rFonts w:cs="Times New Roman"/>
          <w:color w:val="808080" w:themeColor="background1" w:themeShade="80"/>
          <w:szCs w:val="24"/>
          <w:lang w:val="x-none" w:eastAsia="x-none"/>
        </w:rPr>
        <w:t xml:space="preserve">procedimiento, se debe </w:t>
      </w:r>
      <w:r w:rsidR="00733F97">
        <w:rPr>
          <w:rFonts w:cs="Times New Roman"/>
          <w:color w:val="808080" w:themeColor="background1" w:themeShade="80"/>
          <w:szCs w:val="24"/>
          <w:lang w:val="x-none" w:eastAsia="x-none"/>
        </w:rPr>
        <w:t xml:space="preserve">insertar en este numeral y enviar el </w:t>
      </w:r>
      <w:r w:rsidR="00901603">
        <w:rPr>
          <w:rFonts w:cs="Times New Roman"/>
          <w:color w:val="808080" w:themeColor="background1" w:themeShade="80"/>
          <w:szCs w:val="24"/>
          <w:lang w:val="x-none" w:eastAsia="x-none"/>
        </w:rPr>
        <w:t xml:space="preserve">archivo </w:t>
      </w:r>
      <w:r w:rsidR="00733F97">
        <w:rPr>
          <w:rFonts w:cs="Times New Roman"/>
          <w:color w:val="808080" w:themeColor="background1" w:themeShade="80"/>
          <w:szCs w:val="24"/>
          <w:lang w:val="x-none" w:eastAsia="x-none"/>
        </w:rPr>
        <w:t xml:space="preserve">editable </w:t>
      </w:r>
      <w:r w:rsidR="00901603" w:rsidRPr="00FA3790">
        <w:rPr>
          <w:rFonts w:cs="Times New Roman"/>
          <w:color w:val="808080" w:themeColor="background1" w:themeShade="80"/>
          <w:szCs w:val="24"/>
          <w:lang w:val="x-none" w:eastAsia="x-none"/>
        </w:rPr>
        <w:t xml:space="preserve">en formato JEPG y otro con la extensión </w:t>
      </w:r>
      <w:proofErr w:type="spellStart"/>
      <w:r w:rsidR="00901603" w:rsidRPr="00FA3790">
        <w:rPr>
          <w:rFonts w:cs="Times New Roman"/>
          <w:i/>
          <w:iCs/>
          <w:color w:val="808080" w:themeColor="background1" w:themeShade="80"/>
          <w:szCs w:val="24"/>
          <w:lang w:val="x-none" w:eastAsia="x-none"/>
        </w:rPr>
        <w:t>drawio</w:t>
      </w:r>
      <w:proofErr w:type="spellEnd"/>
      <w:r w:rsidR="00901603" w:rsidRPr="00FA3790">
        <w:rPr>
          <w:rFonts w:cs="Times New Roman"/>
          <w:i/>
          <w:iCs/>
          <w:color w:val="808080" w:themeColor="background1" w:themeShade="80"/>
          <w:szCs w:val="24"/>
          <w:lang w:val="x-none" w:eastAsia="x-none"/>
        </w:rPr>
        <w:t>.</w:t>
      </w:r>
      <w:r w:rsidR="00901603">
        <w:rPr>
          <w:rFonts w:cs="Times New Roman"/>
          <w:color w:val="808080" w:themeColor="background1" w:themeShade="80"/>
          <w:szCs w:val="24"/>
          <w:lang w:val="x-none" w:eastAsia="x-none"/>
        </w:rPr>
        <w:t xml:space="preserve">, </w:t>
      </w:r>
      <w:r w:rsidR="00E172DE">
        <w:rPr>
          <w:rFonts w:cs="Times New Roman"/>
          <w:color w:val="808080" w:themeColor="background1" w:themeShade="80"/>
          <w:szCs w:val="24"/>
          <w:lang w:val="x-none" w:eastAsia="x-none"/>
        </w:rPr>
        <w:t>a la asesora de planeación</w:t>
      </w:r>
      <w:r w:rsidR="00901603">
        <w:rPr>
          <w:rFonts w:cs="Times New Roman"/>
          <w:color w:val="808080" w:themeColor="background1" w:themeShade="80"/>
          <w:szCs w:val="24"/>
          <w:lang w:val="x-none" w:eastAsia="x-none"/>
        </w:rPr>
        <w:t xml:space="preserve"> asignada al proceso)</w:t>
      </w:r>
    </w:p>
    <w:p w14:paraId="77B5D2DA" w14:textId="77777777" w:rsidR="00FA3790" w:rsidRDefault="00FA3790" w:rsidP="00FA3790">
      <w:pPr>
        <w:spacing w:before="0" w:after="0"/>
        <w:rPr>
          <w:rFonts w:cs="Times New Roman"/>
          <w:color w:val="808080" w:themeColor="background1" w:themeShade="80"/>
          <w:szCs w:val="24"/>
          <w:lang w:val="x-none" w:eastAsia="x-none"/>
        </w:rPr>
      </w:pPr>
    </w:p>
    <w:p w14:paraId="62CD5C3D" w14:textId="7B9E01BE" w:rsidR="000E4F4B" w:rsidRDefault="00457496" w:rsidP="00FA3790">
      <w:pPr>
        <w:spacing w:before="0" w:after="0"/>
        <w:rPr>
          <w:rFonts w:cs="Times New Roman"/>
          <w:color w:val="808080" w:themeColor="background1" w:themeShade="80"/>
          <w:szCs w:val="24"/>
          <w:lang w:val="x-none" w:eastAsia="x-none"/>
        </w:rPr>
      </w:pPr>
      <w:r w:rsidRPr="00457496">
        <w:rPr>
          <w:rFonts w:cs="Times New Roman"/>
          <w:color w:val="808080" w:themeColor="background1" w:themeShade="80"/>
          <w:szCs w:val="24"/>
          <w:lang w:val="x-none" w:eastAsia="x-none"/>
        </w:rPr>
        <w:t>(Se</w:t>
      </w:r>
      <w:r w:rsidR="004D31D1" w:rsidRPr="00457496">
        <w:rPr>
          <w:rFonts w:cs="Times New Roman"/>
          <w:color w:val="808080" w:themeColor="background1" w:themeShade="80"/>
          <w:szCs w:val="24"/>
          <w:lang w:val="x-none" w:eastAsia="x-none"/>
        </w:rPr>
        <w:t xml:space="preserve"> debe tener en cuenta la</w:t>
      </w:r>
      <w:r w:rsidRPr="00457496">
        <w:rPr>
          <w:rFonts w:cs="Times New Roman"/>
          <w:color w:val="808080" w:themeColor="background1" w:themeShade="80"/>
          <w:szCs w:val="24"/>
          <w:lang w:val="x-none" w:eastAsia="x-none"/>
        </w:rPr>
        <w:t xml:space="preserve"> siguiente</w:t>
      </w:r>
      <w:r w:rsidR="004D31D1" w:rsidRPr="00457496">
        <w:rPr>
          <w:rFonts w:cs="Times New Roman"/>
          <w:color w:val="808080" w:themeColor="background1" w:themeShade="80"/>
          <w:szCs w:val="24"/>
          <w:lang w:val="x-none" w:eastAsia="x-none"/>
        </w:rPr>
        <w:t xml:space="preserve"> simbología que se va a </w:t>
      </w:r>
      <w:r w:rsidR="00634D62" w:rsidRPr="00457496">
        <w:rPr>
          <w:rFonts w:cs="Times New Roman"/>
          <w:color w:val="808080" w:themeColor="background1" w:themeShade="80"/>
          <w:szCs w:val="24"/>
          <w:lang w:val="x-none" w:eastAsia="x-none"/>
        </w:rPr>
        <w:t xml:space="preserve">manejar en la elaboración de los </w:t>
      </w:r>
      <w:r w:rsidRPr="00457496">
        <w:rPr>
          <w:rFonts w:cs="Times New Roman"/>
          <w:color w:val="808080" w:themeColor="background1" w:themeShade="80"/>
          <w:szCs w:val="24"/>
          <w:lang w:val="x-none" w:eastAsia="x-none"/>
        </w:rPr>
        <w:t>diagramas)</w:t>
      </w:r>
    </w:p>
    <w:p w14:paraId="50671DAB" w14:textId="77777777" w:rsidR="00BA67B5" w:rsidRPr="00457496" w:rsidRDefault="00BA67B5" w:rsidP="00FA3790">
      <w:pPr>
        <w:spacing w:before="0" w:after="0"/>
        <w:rPr>
          <w:rFonts w:cs="Times New Roman"/>
          <w:color w:val="808080" w:themeColor="background1" w:themeShade="80"/>
          <w:szCs w:val="24"/>
          <w:lang w:val="x-none" w:eastAsia="x-none"/>
        </w:rPr>
      </w:pPr>
    </w:p>
    <w:tbl>
      <w:tblPr>
        <w:tblStyle w:val="Tablaconcuadrcula"/>
        <w:tblW w:w="0" w:type="auto"/>
        <w:tblLook w:val="04A0" w:firstRow="1" w:lastRow="0" w:firstColumn="1" w:lastColumn="0" w:noHBand="0" w:noVBand="1"/>
      </w:tblPr>
      <w:tblGrid>
        <w:gridCol w:w="2015"/>
        <w:gridCol w:w="1686"/>
        <w:gridCol w:w="2827"/>
        <w:gridCol w:w="2866"/>
      </w:tblGrid>
      <w:tr w:rsidR="00144727" w:rsidRPr="00144727" w14:paraId="094C8DB7" w14:textId="77777777" w:rsidTr="007E7C58">
        <w:trPr>
          <w:tblHeader/>
        </w:trPr>
        <w:tc>
          <w:tcPr>
            <w:tcW w:w="2015" w:type="dxa"/>
            <w:shd w:val="clear" w:color="auto" w:fill="D9D9D9" w:themeFill="background1" w:themeFillShade="D9"/>
          </w:tcPr>
          <w:p w14:paraId="0DC2CE0A" w14:textId="77777777" w:rsidR="00974CC9" w:rsidRPr="00144727" w:rsidRDefault="00974CC9" w:rsidP="007E7C58">
            <w:pPr>
              <w:jc w:val="center"/>
              <w:rPr>
                <w:b/>
                <w:color w:val="767171" w:themeColor="background2" w:themeShade="80"/>
                <w:szCs w:val="24"/>
              </w:rPr>
            </w:pPr>
            <w:r w:rsidRPr="00144727">
              <w:rPr>
                <w:b/>
                <w:color w:val="767171" w:themeColor="background2" w:themeShade="80"/>
                <w:szCs w:val="24"/>
              </w:rPr>
              <w:t>Símbolo</w:t>
            </w:r>
          </w:p>
        </w:tc>
        <w:tc>
          <w:tcPr>
            <w:tcW w:w="1686" w:type="dxa"/>
            <w:shd w:val="clear" w:color="auto" w:fill="D9D9D9" w:themeFill="background1" w:themeFillShade="D9"/>
          </w:tcPr>
          <w:p w14:paraId="05671208" w14:textId="77777777" w:rsidR="00974CC9" w:rsidRPr="00144727" w:rsidRDefault="00974CC9" w:rsidP="007E7C58">
            <w:pPr>
              <w:jc w:val="center"/>
              <w:rPr>
                <w:b/>
                <w:color w:val="767171" w:themeColor="background2" w:themeShade="80"/>
                <w:szCs w:val="24"/>
              </w:rPr>
            </w:pPr>
            <w:r w:rsidRPr="00144727">
              <w:rPr>
                <w:b/>
                <w:color w:val="767171" w:themeColor="background2" w:themeShade="80"/>
                <w:szCs w:val="24"/>
              </w:rPr>
              <w:t>Significado</w:t>
            </w:r>
          </w:p>
        </w:tc>
        <w:tc>
          <w:tcPr>
            <w:tcW w:w="2827" w:type="dxa"/>
            <w:shd w:val="clear" w:color="auto" w:fill="D9D9D9" w:themeFill="background1" w:themeFillShade="D9"/>
          </w:tcPr>
          <w:p w14:paraId="5E2B7075" w14:textId="7BD1E49A" w:rsidR="00974CC9" w:rsidRPr="00144727" w:rsidRDefault="00144727" w:rsidP="007E7C58">
            <w:pPr>
              <w:jc w:val="center"/>
              <w:rPr>
                <w:b/>
                <w:color w:val="767171" w:themeColor="background2" w:themeShade="80"/>
                <w:szCs w:val="24"/>
              </w:rPr>
            </w:pPr>
            <w:r>
              <w:rPr>
                <w:b/>
                <w:color w:val="767171" w:themeColor="background2" w:themeShade="80"/>
                <w:szCs w:val="24"/>
              </w:rPr>
              <w:t xml:space="preserve">Fuente </w:t>
            </w:r>
          </w:p>
        </w:tc>
        <w:tc>
          <w:tcPr>
            <w:tcW w:w="2866" w:type="dxa"/>
            <w:shd w:val="clear" w:color="auto" w:fill="D9D9D9" w:themeFill="background1" w:themeFillShade="D9"/>
          </w:tcPr>
          <w:p w14:paraId="43861125" w14:textId="77777777" w:rsidR="00974CC9" w:rsidRPr="00144727" w:rsidRDefault="00974CC9" w:rsidP="007E7C58">
            <w:pPr>
              <w:jc w:val="center"/>
              <w:rPr>
                <w:b/>
                <w:color w:val="767171" w:themeColor="background2" w:themeShade="80"/>
                <w:szCs w:val="24"/>
              </w:rPr>
            </w:pPr>
            <w:r w:rsidRPr="00144727">
              <w:rPr>
                <w:b/>
                <w:color w:val="767171" w:themeColor="background2" w:themeShade="80"/>
                <w:szCs w:val="24"/>
              </w:rPr>
              <w:t>Uso</w:t>
            </w:r>
          </w:p>
        </w:tc>
      </w:tr>
      <w:tr w:rsidR="00144727" w:rsidRPr="00144727" w14:paraId="29413051" w14:textId="77777777" w:rsidTr="007E7C58">
        <w:trPr>
          <w:trHeight w:val="954"/>
        </w:trPr>
        <w:tc>
          <w:tcPr>
            <w:tcW w:w="2015" w:type="dxa"/>
            <w:vAlign w:val="center"/>
          </w:tcPr>
          <w:p w14:paraId="58E54DB7"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11C87D7E" wp14:editId="53830059">
                  <wp:extent cx="1059229" cy="406987"/>
                  <wp:effectExtent l="0" t="0" r="7620" b="0"/>
                  <wp:docPr id="746905426" name="Imagen 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905426" name="Imagen 2" descr="Forma&#10;&#10;Descripción generada automáticamente con confianza medi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82181" cy="415806"/>
                          </a:xfrm>
                          <a:prstGeom prst="rect">
                            <a:avLst/>
                          </a:prstGeom>
                          <a:noFill/>
                          <a:ln>
                            <a:noFill/>
                          </a:ln>
                        </pic:spPr>
                      </pic:pic>
                    </a:graphicData>
                  </a:graphic>
                </wp:inline>
              </w:drawing>
            </w:r>
          </w:p>
        </w:tc>
        <w:tc>
          <w:tcPr>
            <w:tcW w:w="1686" w:type="dxa"/>
            <w:vAlign w:val="center"/>
          </w:tcPr>
          <w:p w14:paraId="6FE35412"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Inicio - fin</w:t>
            </w:r>
          </w:p>
        </w:tc>
        <w:tc>
          <w:tcPr>
            <w:tcW w:w="2827" w:type="dxa"/>
            <w:vAlign w:val="center"/>
          </w:tcPr>
          <w:p w14:paraId="7F1D3AA2" w14:textId="77777777" w:rsidR="00974CC9" w:rsidRPr="00144727" w:rsidRDefault="00974CC9" w:rsidP="007E7C58">
            <w:pPr>
              <w:jc w:val="center"/>
              <w:rPr>
                <w:rFonts w:ascii="Verdana" w:hAnsi="Verdana"/>
                <w:color w:val="767171" w:themeColor="background2" w:themeShade="80"/>
                <w:szCs w:val="24"/>
                <w:lang w:val="es-ES_tradnl"/>
              </w:rPr>
            </w:pPr>
            <w:r w:rsidRPr="00144727">
              <w:rPr>
                <w:rFonts w:ascii="Verdana" w:hAnsi="Verdana"/>
                <w:color w:val="767171" w:themeColor="background2" w:themeShade="80"/>
                <w:szCs w:val="24"/>
                <w:lang w:val="es-ES_tradnl"/>
              </w:rPr>
              <w:t>(Verdana 12, en negrilla y mayúscula)</w:t>
            </w:r>
          </w:p>
        </w:tc>
        <w:tc>
          <w:tcPr>
            <w:tcW w:w="2866" w:type="dxa"/>
            <w:vAlign w:val="center"/>
          </w:tcPr>
          <w:p w14:paraId="1F5F620C"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Indica inicio y final del diagrama de flujo.</w:t>
            </w:r>
          </w:p>
        </w:tc>
      </w:tr>
      <w:tr w:rsidR="00144727" w:rsidRPr="00144727" w14:paraId="1AE4700F" w14:textId="77777777" w:rsidTr="007E7C58">
        <w:trPr>
          <w:trHeight w:val="839"/>
        </w:trPr>
        <w:tc>
          <w:tcPr>
            <w:tcW w:w="2015" w:type="dxa"/>
            <w:vAlign w:val="center"/>
          </w:tcPr>
          <w:p w14:paraId="44E7519E"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63B12B4D" wp14:editId="1ED70211">
                  <wp:extent cx="867423" cy="449271"/>
                  <wp:effectExtent l="0" t="0" r="8890" b="8255"/>
                  <wp:docPr id="924481351" name="Imagen 6"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481351" name="Imagen 6" descr="Forma&#10;&#10;Descripción generada automáticamente con confianza medi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1514" cy="466928"/>
                          </a:xfrm>
                          <a:prstGeom prst="rect">
                            <a:avLst/>
                          </a:prstGeom>
                          <a:noFill/>
                          <a:ln>
                            <a:noFill/>
                          </a:ln>
                        </pic:spPr>
                      </pic:pic>
                    </a:graphicData>
                  </a:graphic>
                </wp:inline>
              </w:drawing>
            </w:r>
          </w:p>
        </w:tc>
        <w:tc>
          <w:tcPr>
            <w:tcW w:w="1686" w:type="dxa"/>
            <w:vAlign w:val="center"/>
          </w:tcPr>
          <w:p w14:paraId="7932EB18"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Actividad</w:t>
            </w:r>
          </w:p>
        </w:tc>
        <w:tc>
          <w:tcPr>
            <w:tcW w:w="2827" w:type="dxa"/>
            <w:vAlign w:val="center"/>
          </w:tcPr>
          <w:p w14:paraId="3171E99C" w14:textId="77777777" w:rsidR="00974CC9" w:rsidRPr="00144727" w:rsidRDefault="00974CC9" w:rsidP="007E7C58">
            <w:pPr>
              <w:jc w:val="center"/>
              <w:rPr>
                <w:rFonts w:ascii="Verdana" w:hAnsi="Verdana"/>
                <w:color w:val="767171" w:themeColor="background2" w:themeShade="80"/>
                <w:szCs w:val="24"/>
                <w:lang w:val="es-ES_tradnl"/>
              </w:rPr>
            </w:pPr>
            <w:r w:rsidRPr="00144727">
              <w:rPr>
                <w:rFonts w:ascii="Verdana" w:hAnsi="Verdana"/>
                <w:color w:val="767171" w:themeColor="background2" w:themeShade="80"/>
                <w:szCs w:val="24"/>
                <w:lang w:val="es-ES_tradnl"/>
              </w:rPr>
              <w:t>(Verdana 12. El texto va con Mayúscula inicial)</w:t>
            </w:r>
          </w:p>
        </w:tc>
        <w:tc>
          <w:tcPr>
            <w:tcW w:w="2866" w:type="dxa"/>
            <w:vAlign w:val="center"/>
          </w:tcPr>
          <w:p w14:paraId="7A1BE31B"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Descripción concreta de la actividad a desarrolla en el flujo del procedimiento (debe redactarse en verbo infinitivo)</w:t>
            </w:r>
          </w:p>
        </w:tc>
      </w:tr>
      <w:tr w:rsidR="00144727" w:rsidRPr="00144727" w14:paraId="625DE20F" w14:textId="77777777" w:rsidTr="007E7C58">
        <w:trPr>
          <w:trHeight w:val="1213"/>
        </w:trPr>
        <w:tc>
          <w:tcPr>
            <w:tcW w:w="2015" w:type="dxa"/>
            <w:vAlign w:val="center"/>
          </w:tcPr>
          <w:p w14:paraId="48AB9CA1"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3976F887" wp14:editId="2B7C53BA">
                  <wp:extent cx="856259" cy="713188"/>
                  <wp:effectExtent l="0" t="0" r="1270" b="0"/>
                  <wp:docPr id="275036760" name="Imagen 10"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36760" name="Imagen 10" descr="Forma&#10;&#10;Descripción generada automáticamente con confianza baj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71678" cy="726031"/>
                          </a:xfrm>
                          <a:prstGeom prst="rect">
                            <a:avLst/>
                          </a:prstGeom>
                          <a:noFill/>
                          <a:ln>
                            <a:noFill/>
                          </a:ln>
                        </pic:spPr>
                      </pic:pic>
                    </a:graphicData>
                  </a:graphic>
                </wp:inline>
              </w:drawing>
            </w:r>
          </w:p>
        </w:tc>
        <w:tc>
          <w:tcPr>
            <w:tcW w:w="1686" w:type="dxa"/>
            <w:vAlign w:val="center"/>
          </w:tcPr>
          <w:p w14:paraId="7AA4BAA1"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Decisión</w:t>
            </w:r>
          </w:p>
        </w:tc>
        <w:tc>
          <w:tcPr>
            <w:tcW w:w="2827" w:type="dxa"/>
            <w:vAlign w:val="center"/>
          </w:tcPr>
          <w:p w14:paraId="1C98B325" w14:textId="77777777" w:rsidR="00974CC9" w:rsidRPr="00144727" w:rsidRDefault="00974CC9" w:rsidP="007E7C58">
            <w:pPr>
              <w:jc w:val="center"/>
              <w:rPr>
                <w:rFonts w:ascii="Verdana" w:hAnsi="Verdana"/>
                <w:color w:val="767171" w:themeColor="background2" w:themeShade="80"/>
                <w:szCs w:val="24"/>
                <w:lang w:val="es-ES_tradnl"/>
              </w:rPr>
            </w:pPr>
            <w:r w:rsidRPr="00144727">
              <w:rPr>
                <w:rFonts w:ascii="Verdana" w:hAnsi="Verdana"/>
                <w:color w:val="767171" w:themeColor="background2" w:themeShade="80"/>
                <w:szCs w:val="24"/>
                <w:lang w:val="es-ES_tradnl"/>
              </w:rPr>
              <w:t>(Verdana 11. El texto va con Mayúscula inicial)</w:t>
            </w:r>
          </w:p>
        </w:tc>
        <w:tc>
          <w:tcPr>
            <w:tcW w:w="2866" w:type="dxa"/>
            <w:vAlign w:val="center"/>
          </w:tcPr>
          <w:p w14:paraId="291D4146"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Se utilizar al presentarse una disyuntiva o si se presenta alguna condición para continuar el flujo de procedimiento. Las opciones son Si o NO e indican el flujo a seguir en función a su respuesta.</w:t>
            </w:r>
          </w:p>
        </w:tc>
      </w:tr>
      <w:tr w:rsidR="00144727" w:rsidRPr="00144727" w14:paraId="408E429E" w14:textId="77777777" w:rsidTr="007E7C58">
        <w:trPr>
          <w:trHeight w:val="932"/>
        </w:trPr>
        <w:tc>
          <w:tcPr>
            <w:tcW w:w="2015" w:type="dxa"/>
            <w:vAlign w:val="center"/>
          </w:tcPr>
          <w:p w14:paraId="46B64C2A"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5B07A7A2" wp14:editId="4FB6E0D2">
                  <wp:extent cx="924824" cy="433415"/>
                  <wp:effectExtent l="0" t="0" r="8890" b="5080"/>
                  <wp:docPr id="1025105478" name="Imagen 12" descr="Forma,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05478" name="Imagen 12" descr="Forma, Rectángulo&#10;&#10;Descripción generada automáticament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65999" cy="452711"/>
                          </a:xfrm>
                          <a:prstGeom prst="rect">
                            <a:avLst/>
                          </a:prstGeom>
                          <a:noFill/>
                          <a:ln>
                            <a:noFill/>
                          </a:ln>
                        </pic:spPr>
                      </pic:pic>
                    </a:graphicData>
                  </a:graphic>
                </wp:inline>
              </w:drawing>
            </w:r>
          </w:p>
        </w:tc>
        <w:tc>
          <w:tcPr>
            <w:tcW w:w="1686" w:type="dxa"/>
            <w:vAlign w:val="center"/>
          </w:tcPr>
          <w:p w14:paraId="5A94C49E"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Proceso o procedimiento</w:t>
            </w:r>
          </w:p>
        </w:tc>
        <w:tc>
          <w:tcPr>
            <w:tcW w:w="2827" w:type="dxa"/>
            <w:vAlign w:val="center"/>
          </w:tcPr>
          <w:p w14:paraId="1847C7AE" w14:textId="77777777" w:rsidR="00974CC9" w:rsidRPr="00144727" w:rsidRDefault="00974CC9" w:rsidP="007E7C58">
            <w:pPr>
              <w:jc w:val="center"/>
              <w:rPr>
                <w:rFonts w:ascii="Verdana" w:hAnsi="Verdana"/>
                <w:color w:val="767171" w:themeColor="background2" w:themeShade="80"/>
                <w:szCs w:val="24"/>
                <w:lang w:val="es-ES_tradnl"/>
              </w:rPr>
            </w:pPr>
            <w:r w:rsidRPr="00144727">
              <w:rPr>
                <w:rFonts w:ascii="Verdana" w:hAnsi="Verdana"/>
                <w:color w:val="767171" w:themeColor="background2" w:themeShade="80"/>
                <w:szCs w:val="24"/>
                <w:lang w:val="es-ES_tradnl"/>
              </w:rPr>
              <w:t>(Verdana 12. El texto va con Mayúscula inicial)</w:t>
            </w:r>
          </w:p>
        </w:tc>
        <w:tc>
          <w:tcPr>
            <w:tcW w:w="2866" w:type="dxa"/>
            <w:vAlign w:val="center"/>
          </w:tcPr>
          <w:p w14:paraId="14C40F5E"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Refiere interacción con otro proceso o procedimiento que puede ser entrada o salida del procedimiento diagramado</w:t>
            </w:r>
          </w:p>
        </w:tc>
      </w:tr>
      <w:tr w:rsidR="00144727" w:rsidRPr="00144727" w14:paraId="0A447DA6" w14:textId="77777777" w:rsidTr="007E7C58">
        <w:trPr>
          <w:trHeight w:val="1127"/>
        </w:trPr>
        <w:tc>
          <w:tcPr>
            <w:tcW w:w="2015" w:type="dxa"/>
            <w:vAlign w:val="center"/>
          </w:tcPr>
          <w:p w14:paraId="2C9E8D74"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35DBB281" wp14:editId="174ACBE2">
                  <wp:extent cx="908835" cy="543990"/>
                  <wp:effectExtent l="0" t="0" r="5715" b="8890"/>
                  <wp:docPr id="1314757504" name="Imagen 1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757504" name="Imagen 14" descr="Icono&#10;&#10;Descripción generada automáticament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33766" cy="558913"/>
                          </a:xfrm>
                          <a:prstGeom prst="rect">
                            <a:avLst/>
                          </a:prstGeom>
                          <a:noFill/>
                          <a:ln>
                            <a:noFill/>
                          </a:ln>
                        </pic:spPr>
                      </pic:pic>
                    </a:graphicData>
                  </a:graphic>
                </wp:inline>
              </w:drawing>
            </w:r>
          </w:p>
        </w:tc>
        <w:tc>
          <w:tcPr>
            <w:tcW w:w="1686" w:type="dxa"/>
            <w:vAlign w:val="center"/>
          </w:tcPr>
          <w:p w14:paraId="59A55DC0"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Documento</w:t>
            </w:r>
          </w:p>
        </w:tc>
        <w:tc>
          <w:tcPr>
            <w:tcW w:w="2827" w:type="dxa"/>
            <w:vAlign w:val="center"/>
          </w:tcPr>
          <w:p w14:paraId="380A7AF2" w14:textId="77777777" w:rsidR="00974CC9" w:rsidRPr="00144727" w:rsidRDefault="00974CC9" w:rsidP="007E7C58">
            <w:pPr>
              <w:jc w:val="center"/>
              <w:rPr>
                <w:rFonts w:ascii="Verdana" w:hAnsi="Verdana"/>
                <w:color w:val="767171" w:themeColor="background2" w:themeShade="80"/>
                <w:szCs w:val="24"/>
                <w:lang w:val="es-ES_tradnl"/>
              </w:rPr>
            </w:pPr>
            <w:r w:rsidRPr="00144727">
              <w:rPr>
                <w:rFonts w:ascii="Verdana" w:hAnsi="Verdana"/>
                <w:color w:val="767171" w:themeColor="background2" w:themeShade="80"/>
                <w:szCs w:val="24"/>
                <w:lang w:val="es-ES_tradnl"/>
              </w:rPr>
              <w:t>(Verdana 12. El texto va con Mayúscula inicial)</w:t>
            </w:r>
          </w:p>
        </w:tc>
        <w:tc>
          <w:tcPr>
            <w:tcW w:w="2866" w:type="dxa"/>
            <w:vAlign w:val="center"/>
          </w:tcPr>
          <w:p w14:paraId="051B7AD9"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Representa un documento que se genere en dicha actividad. También puede ser un insumo para la siguiente actividad.</w:t>
            </w:r>
          </w:p>
        </w:tc>
      </w:tr>
      <w:tr w:rsidR="00144727" w:rsidRPr="00144727" w14:paraId="4C60FA57" w14:textId="77777777" w:rsidTr="007E7C58">
        <w:trPr>
          <w:trHeight w:val="1353"/>
        </w:trPr>
        <w:tc>
          <w:tcPr>
            <w:tcW w:w="2015" w:type="dxa"/>
            <w:vAlign w:val="center"/>
          </w:tcPr>
          <w:p w14:paraId="0095003B"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mc:AlternateContent>
                <mc:Choice Requires="wps">
                  <w:drawing>
                    <wp:anchor distT="0" distB="0" distL="114300" distR="114300" simplePos="0" relativeHeight="251660288" behindDoc="0" locked="0" layoutInCell="1" allowOverlap="1" wp14:anchorId="04D4D73E" wp14:editId="2A382423">
                      <wp:simplePos x="0" y="0"/>
                      <wp:positionH relativeFrom="column">
                        <wp:posOffset>570865</wp:posOffset>
                      </wp:positionH>
                      <wp:positionV relativeFrom="paragraph">
                        <wp:posOffset>202565</wp:posOffset>
                      </wp:positionV>
                      <wp:extent cx="0" cy="565150"/>
                      <wp:effectExtent l="76200" t="38100" r="57150" b="63500"/>
                      <wp:wrapNone/>
                      <wp:docPr id="1580152713" name="Conector: angular 7"/>
                      <wp:cNvGraphicFramePr/>
                      <a:graphic xmlns:a="http://schemas.openxmlformats.org/drawingml/2006/main">
                        <a:graphicData uri="http://schemas.microsoft.com/office/word/2010/wordprocessingShape">
                          <wps:wsp>
                            <wps:cNvCnPr/>
                            <wps:spPr>
                              <a:xfrm>
                                <a:off x="0" y="0"/>
                                <a:ext cx="0" cy="565150"/>
                              </a:xfrm>
                              <a:prstGeom prst="bentConnector3">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77A29F"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7" o:spid="_x0000_s1026" type="#_x0000_t34" style="position:absolute;margin-left:44.95pt;margin-top:15.95pt;width:0;height: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y7vzgEAABUEAAAOAAAAZHJzL2Uyb0RvYy54bWysU9uO0zAQfUfiHyy/0ySLukJR033osrwg&#10;WHH5ANceN5Z8k22a5O8ZO22ywEoItC+T2J4zc87xeHc3Gk3OEKJytqPNpqYELHdC2VNHv397ePOO&#10;kpiYFUw7Cx2dINK7/etXu8G3cON6pwUEgkVsbAff0T4l31ZV5D0YFjfOg8VD6YJhCZfhVInABqxu&#10;dHVT17fV4ILwwXGIEXfv50O6L/WlBJ4+SxkhEd1R5JZKDCUec6z2O9aeAvO94hca7D9YGKYsNl1K&#10;3bPEyI+g/ihlFA8uOpk23JnKSak4FA2opql/U/O1Zx6KFjQn+sWm+HJl+afzwT4GtGHwsY3+MWQV&#10;owwmf5EfGYtZ02IWjInweZPj7vZ222yLj9WK8yGmD+AMyT8dPYJNB2ct3oYLb4tP7PwxJuyKoGty&#10;bqhtjtFpJR6U1mWRRwEOOpAzw0tMY5MvDXG/ZPXAxHsrSJo8TlkKitmThvl6E1P6+TOskjtWq/by&#10;lyYNM5svIIkSqLYprMtYrlwY56jsykdbzM4wicwXYP134CU/Q6GM7L+AF0Tp7GxawEZZF57rvloo&#10;5/yrA7PubMHRialMRbEGZ684fnknebifrgt8fc37nwAAAP//AwBQSwMEFAAGAAgAAAAhAG/Mvm3b&#10;AAAACAEAAA8AAABkcnMvZG93bnJldi54bWxMj8FOwzAQRO9I/QdrK3GjdgtCTYhTISSOIAgRZyfe&#10;JlFiO7JdN/TrWbjAaTWap9mZ4rCYiSX0YXBWwnYjgKFtnR5sJ6H+eL7ZAwtRWa0mZ1HCFwY4lKur&#10;QuXane07pip2jEJsyJWEPsY55zy0PRoVNm5GS97ReaMiSd9x7dWZws3Ed0Lcc6MGSx96NeNTj+1Y&#10;nYyEY52lu7fx0ib/+vmSLtXY1FpIeb1eHh+ARVziHww/9ak6lNSpcSerA5sk7LOMSAm3W7rk/+qG&#10;uJ3IgJcF/z+g/AYAAP//AwBQSwECLQAUAAYACAAAACEAtoM4kv4AAADhAQAAEwAAAAAAAAAAAAAA&#10;AAAAAAAAW0NvbnRlbnRfVHlwZXNdLnhtbFBLAQItABQABgAIAAAAIQA4/SH/1gAAAJQBAAALAAAA&#10;AAAAAAAAAAAAAC8BAABfcmVscy8ucmVsc1BLAQItABQABgAIAAAAIQC3ny7vzgEAABUEAAAOAAAA&#10;AAAAAAAAAAAAAC4CAABkcnMvZTJvRG9jLnhtbFBLAQItABQABgAIAAAAIQBvzL5t2wAAAAgBAAAP&#10;AAAAAAAAAAAAAAAAACgEAABkcnMvZG93bnJldi54bWxQSwUGAAAAAAQABADzAAAAMAUAAAAA&#10;" strokecolor="black [3213]" strokeweight=".5pt">
                      <v:stroke startarrow="block" endarrow="block"/>
                    </v:shape>
                  </w:pict>
                </mc:Fallback>
              </mc:AlternateContent>
            </w:r>
          </w:p>
          <w:p w14:paraId="6F369060"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mc:AlternateContent>
                <mc:Choice Requires="wps">
                  <w:drawing>
                    <wp:anchor distT="0" distB="0" distL="114300" distR="114300" simplePos="0" relativeHeight="251659264" behindDoc="0" locked="0" layoutInCell="1" allowOverlap="1" wp14:anchorId="0B20377D" wp14:editId="6DFD6816">
                      <wp:simplePos x="0" y="0"/>
                      <wp:positionH relativeFrom="column">
                        <wp:posOffset>323850</wp:posOffset>
                      </wp:positionH>
                      <wp:positionV relativeFrom="paragraph">
                        <wp:posOffset>150495</wp:posOffset>
                      </wp:positionV>
                      <wp:extent cx="475615" cy="0"/>
                      <wp:effectExtent l="38100" t="76200" r="19685" b="95250"/>
                      <wp:wrapNone/>
                      <wp:docPr id="498493081" name="Conector: angular 4"/>
                      <wp:cNvGraphicFramePr/>
                      <a:graphic xmlns:a="http://schemas.openxmlformats.org/drawingml/2006/main">
                        <a:graphicData uri="http://schemas.microsoft.com/office/word/2010/wordprocessingShape">
                          <wps:wsp>
                            <wps:cNvCnPr/>
                            <wps:spPr>
                              <a:xfrm>
                                <a:off x="0" y="0"/>
                                <a:ext cx="475615" cy="0"/>
                              </a:xfrm>
                              <a:prstGeom prst="bentConnector3">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E364E0" id="Conector: angular 4" o:spid="_x0000_s1026" type="#_x0000_t34" style="position:absolute;margin-left:25.5pt;margin-top:11.85pt;width:37.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zWBzwEAABUEAAAOAAAAZHJzL2Uyb0RvYy54bWysU8tu2zAQvBfoPxC815LSJi0Eyzk4TS9F&#10;G/TxATS5tAjwBZK1pL/vkrKlPgIUCXpZieTO7sxwub0djSYnCFE529FmU1MCljuh7LGj37/dv3pH&#10;SUzMCqadhY5OEOnt7uWL7eBbuHK90wICwSI2toPvaJ+Sb6sq8h4MixvnweKhdMGwhMtwrERgA1Y3&#10;urqq65tqcEH44DjEiLt38yHdlfpSAk+fpYyQiO4ockslhhIPOVa7LWuPgfle8TMN9gwWhimLTZdS&#10;dywx8iOov0oZxYOLTqYNd6ZyUioORQOqaeo/1HztmYeiBc2JfrEp/r+y/NNpbx8C2jD42Eb/ELKK&#10;UQaTv8iPjMWsaTELxkQ4br55e33TXFPCL0fVivMhpg/gDMk/HT2ATXtnLd6GC6+LT+z0MSbsiqBL&#10;cm6obY7RaSXuldZlkUcB9jqQE8NLTGOTLw1xv2X1wMR7K0iaPE5ZCorZo4b5ehNT+vEzrJI7Vqv2&#10;8pcmDTObLyCJEqi2KazLWK5cGOeo7MJHW8zOMInMF2D9b+A5P0OhjOxTwAuidHY2LWCjrAuPdV8t&#10;lHP+xYFZd7bg4MRUpqJYg7NXHD+/kzzcv64LfH3Nu58AAAD//wMAUEsDBBQABgAIAAAAIQBkVltf&#10;3AAAAAgBAAAPAAAAZHJzL2Rvd25yZXYueG1sTI/BTsMwEETvSPyDtUjcqNNAoQ1xKoTEEURD1LMT&#10;b5Mo8TqyXTf063HFAY6zs5p5k29nPbKA1vWGBCwXCTCkxqieWgHV19vdGpjzkpQcDaGAb3SwLa6v&#10;cpkpc6IdhtK3LIaQy6SAzvsp49w1HWrpFmZCit7BWC19lLblyspTDNcjT5PkkWvZU2zo5ISvHTZD&#10;edQCDtUmPHwO5ybYj/17OJdDXalEiNub+eUZmMfZ/z3DBT+iQxGZanMk5dgoYLWMU7yA9P4J2MVP&#10;Vxtg9e+BFzn/P6D4AQAA//8DAFBLAQItABQABgAIAAAAIQC2gziS/gAAAOEBAAATAAAAAAAAAAAA&#10;AAAAAAAAAABbQ29udGVudF9UeXBlc10ueG1sUEsBAi0AFAAGAAgAAAAhADj9If/WAAAAlAEAAAsA&#10;AAAAAAAAAAAAAAAALwEAAF9yZWxzLy5yZWxzUEsBAi0AFAAGAAgAAAAhALbTNYHPAQAAFQQAAA4A&#10;AAAAAAAAAAAAAAAALgIAAGRycy9lMm9Eb2MueG1sUEsBAi0AFAAGAAgAAAAhAGRWW1/cAAAACAEA&#10;AA8AAAAAAAAAAAAAAAAAKQQAAGRycy9kb3ducmV2LnhtbFBLBQYAAAAABAAEAPMAAAAyBQAAAAA=&#10;" strokecolor="black [3213]" strokeweight=".5pt">
                      <v:stroke startarrow="block" endarrow="block"/>
                    </v:shape>
                  </w:pict>
                </mc:Fallback>
              </mc:AlternateContent>
            </w:r>
          </w:p>
          <w:p w14:paraId="1B4DB4E1" w14:textId="77777777" w:rsidR="00974CC9" w:rsidRPr="00144727" w:rsidRDefault="00974CC9" w:rsidP="007E7C58">
            <w:pPr>
              <w:jc w:val="center"/>
              <w:rPr>
                <w:color w:val="767171" w:themeColor="background2" w:themeShade="80"/>
                <w:szCs w:val="24"/>
                <w:lang w:val="es-ES_tradnl"/>
              </w:rPr>
            </w:pPr>
          </w:p>
          <w:p w14:paraId="0F20E073" w14:textId="77777777" w:rsidR="00974CC9" w:rsidRPr="00144727" w:rsidRDefault="00974CC9" w:rsidP="007E7C58">
            <w:pPr>
              <w:jc w:val="center"/>
              <w:rPr>
                <w:color w:val="767171" w:themeColor="background2" w:themeShade="80"/>
                <w:szCs w:val="24"/>
                <w:lang w:val="es-ES_tradnl"/>
              </w:rPr>
            </w:pPr>
          </w:p>
        </w:tc>
        <w:tc>
          <w:tcPr>
            <w:tcW w:w="1686" w:type="dxa"/>
            <w:vAlign w:val="center"/>
          </w:tcPr>
          <w:p w14:paraId="7B4F64E7"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Conector de dirección de flujo</w:t>
            </w:r>
          </w:p>
        </w:tc>
        <w:tc>
          <w:tcPr>
            <w:tcW w:w="2827" w:type="dxa"/>
            <w:vAlign w:val="center"/>
          </w:tcPr>
          <w:p w14:paraId="2FDEFCE9"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w:t>
            </w:r>
          </w:p>
        </w:tc>
        <w:tc>
          <w:tcPr>
            <w:tcW w:w="2866" w:type="dxa"/>
            <w:vAlign w:val="center"/>
          </w:tcPr>
          <w:p w14:paraId="18994E63"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Conecta los símbolos e indica la dirección u orden en que se debe realizar las actividades.</w:t>
            </w:r>
          </w:p>
        </w:tc>
      </w:tr>
      <w:tr w:rsidR="00144727" w:rsidRPr="00144727" w14:paraId="4E57A008" w14:textId="77777777" w:rsidTr="007E7C58">
        <w:trPr>
          <w:trHeight w:val="1353"/>
        </w:trPr>
        <w:tc>
          <w:tcPr>
            <w:tcW w:w="2015" w:type="dxa"/>
            <w:vAlign w:val="center"/>
          </w:tcPr>
          <w:p w14:paraId="3F70B54C"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2D8EFE3E" wp14:editId="61BC59E0">
                  <wp:extent cx="570840" cy="570840"/>
                  <wp:effectExtent l="0" t="0" r="1270" b="1270"/>
                  <wp:docPr id="249144914" name="Imagen 20"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144914" name="Imagen 20" descr="Forma&#10;&#10;Descripción generada automáticamente con confianza baj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086" cy="579086"/>
                          </a:xfrm>
                          <a:prstGeom prst="rect">
                            <a:avLst/>
                          </a:prstGeom>
                          <a:noFill/>
                          <a:ln>
                            <a:noFill/>
                          </a:ln>
                        </pic:spPr>
                      </pic:pic>
                    </a:graphicData>
                  </a:graphic>
                </wp:inline>
              </w:drawing>
            </w:r>
          </w:p>
        </w:tc>
        <w:tc>
          <w:tcPr>
            <w:tcW w:w="1686" w:type="dxa"/>
            <w:vAlign w:val="center"/>
          </w:tcPr>
          <w:p w14:paraId="61E7E858"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Conector</w:t>
            </w:r>
          </w:p>
        </w:tc>
        <w:tc>
          <w:tcPr>
            <w:tcW w:w="2827" w:type="dxa"/>
            <w:vAlign w:val="center"/>
          </w:tcPr>
          <w:p w14:paraId="18C9599A" w14:textId="77777777" w:rsidR="00974CC9" w:rsidRPr="00901603" w:rsidRDefault="00974CC9" w:rsidP="007E7C58">
            <w:pPr>
              <w:jc w:val="center"/>
              <w:rPr>
                <w:rFonts w:ascii="Verdana" w:hAnsi="Verdana"/>
                <w:color w:val="767171" w:themeColor="background2" w:themeShade="80"/>
                <w:szCs w:val="24"/>
                <w:lang w:val="es-ES_tradnl"/>
              </w:rPr>
            </w:pPr>
            <w:r w:rsidRPr="00901603">
              <w:rPr>
                <w:rFonts w:ascii="Verdana" w:hAnsi="Verdana"/>
                <w:color w:val="767171" w:themeColor="background2" w:themeShade="80"/>
                <w:szCs w:val="24"/>
                <w:lang w:val="es-ES_tradnl"/>
              </w:rPr>
              <w:t>(Verdana 12. El texto va en negrilla)</w:t>
            </w:r>
          </w:p>
        </w:tc>
        <w:tc>
          <w:tcPr>
            <w:tcW w:w="2866" w:type="dxa"/>
            <w:vAlign w:val="center"/>
          </w:tcPr>
          <w:p w14:paraId="7F7F366B"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Enlaza dos pasos no consecutivos y se numera de acuerdo con la cantidad de conectores establecidos. Se utiliza en la misma página</w:t>
            </w:r>
          </w:p>
        </w:tc>
      </w:tr>
      <w:tr w:rsidR="00144727" w:rsidRPr="00144727" w14:paraId="1631DBC3" w14:textId="77777777" w:rsidTr="007E7C58">
        <w:trPr>
          <w:trHeight w:val="1353"/>
        </w:trPr>
        <w:tc>
          <w:tcPr>
            <w:tcW w:w="2015" w:type="dxa"/>
            <w:vAlign w:val="center"/>
          </w:tcPr>
          <w:p w14:paraId="12A321CF" w14:textId="77777777" w:rsidR="00974CC9" w:rsidRPr="00144727" w:rsidRDefault="00974CC9" w:rsidP="007E7C58">
            <w:pPr>
              <w:jc w:val="center"/>
              <w:rPr>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11D0DFE9" wp14:editId="74987198">
                  <wp:extent cx="570839" cy="570839"/>
                  <wp:effectExtent l="0" t="0" r="1270" b="1270"/>
                  <wp:docPr id="1300130273" name="Imagen 22" descr="Forma, 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30273" name="Imagen 22" descr="Forma, Icono&#10;&#10;Descripción generada automáticament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376" cy="581376"/>
                          </a:xfrm>
                          <a:prstGeom prst="rect">
                            <a:avLst/>
                          </a:prstGeom>
                          <a:noFill/>
                          <a:ln>
                            <a:noFill/>
                          </a:ln>
                        </pic:spPr>
                      </pic:pic>
                    </a:graphicData>
                  </a:graphic>
                </wp:inline>
              </w:drawing>
            </w:r>
          </w:p>
        </w:tc>
        <w:tc>
          <w:tcPr>
            <w:tcW w:w="1686" w:type="dxa"/>
            <w:vAlign w:val="center"/>
          </w:tcPr>
          <w:p w14:paraId="1754BFF1"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Conector de página</w:t>
            </w:r>
          </w:p>
        </w:tc>
        <w:tc>
          <w:tcPr>
            <w:tcW w:w="2827" w:type="dxa"/>
            <w:vAlign w:val="center"/>
          </w:tcPr>
          <w:p w14:paraId="29544DCE" w14:textId="77777777" w:rsidR="00974CC9" w:rsidRPr="00901603" w:rsidRDefault="00974CC9" w:rsidP="007E7C58">
            <w:pPr>
              <w:jc w:val="center"/>
              <w:rPr>
                <w:rFonts w:ascii="Verdana" w:hAnsi="Verdana"/>
                <w:color w:val="767171" w:themeColor="background2" w:themeShade="80"/>
                <w:szCs w:val="24"/>
                <w:lang w:val="es-ES_tradnl"/>
              </w:rPr>
            </w:pPr>
            <w:r w:rsidRPr="00901603">
              <w:rPr>
                <w:rFonts w:ascii="Verdana" w:hAnsi="Verdana"/>
                <w:color w:val="767171" w:themeColor="background2" w:themeShade="80"/>
                <w:szCs w:val="24"/>
                <w:lang w:val="es-ES_tradnl"/>
              </w:rPr>
              <w:t>(Verdana 12. El texto va en negrilla)</w:t>
            </w:r>
          </w:p>
        </w:tc>
        <w:tc>
          <w:tcPr>
            <w:tcW w:w="2866" w:type="dxa"/>
            <w:vAlign w:val="center"/>
          </w:tcPr>
          <w:p w14:paraId="223995BB" w14:textId="77777777" w:rsidR="00974CC9" w:rsidRPr="00144727" w:rsidRDefault="00974CC9" w:rsidP="007E7C58">
            <w:pPr>
              <w:jc w:val="center"/>
              <w:rPr>
                <w:color w:val="767171" w:themeColor="background2" w:themeShade="80"/>
                <w:szCs w:val="24"/>
                <w:lang w:val="es-ES_tradnl"/>
              </w:rPr>
            </w:pPr>
            <w:r w:rsidRPr="00144727">
              <w:rPr>
                <w:color w:val="767171" w:themeColor="background2" w:themeShade="80"/>
                <w:szCs w:val="24"/>
                <w:lang w:val="es-ES_tradnl"/>
              </w:rPr>
              <w:t>Representa la continuidad del diagrama de flujo en otra página y se numera de acuerdo con la cantidad de conectores establecidos</w:t>
            </w:r>
          </w:p>
        </w:tc>
      </w:tr>
      <w:tr w:rsidR="00144727" w:rsidRPr="00144727" w14:paraId="1821545F" w14:textId="77777777" w:rsidTr="007E7C58">
        <w:trPr>
          <w:trHeight w:val="1353"/>
        </w:trPr>
        <w:tc>
          <w:tcPr>
            <w:tcW w:w="2015" w:type="dxa"/>
            <w:vAlign w:val="center"/>
          </w:tcPr>
          <w:p w14:paraId="1748FE65" w14:textId="56F03926" w:rsidR="00347C13" w:rsidRPr="00144727" w:rsidRDefault="00FB41B3" w:rsidP="007E7C58">
            <w:pPr>
              <w:jc w:val="center"/>
              <w:rPr>
                <w:noProof/>
                <w:color w:val="767171" w:themeColor="background2" w:themeShade="80"/>
                <w:szCs w:val="24"/>
                <w:lang w:val="es-ES_tradnl"/>
              </w:rPr>
            </w:pPr>
            <w:r w:rsidRPr="00144727">
              <w:rPr>
                <w:noProof/>
                <w:color w:val="767171" w:themeColor="background2" w:themeShade="80"/>
                <w:szCs w:val="24"/>
                <w:lang w:val="es-ES_tradnl"/>
              </w:rPr>
              <w:drawing>
                <wp:inline distT="0" distB="0" distL="0" distR="0" wp14:anchorId="58CD5386" wp14:editId="580A2B06">
                  <wp:extent cx="825542" cy="800141"/>
                  <wp:effectExtent l="0" t="0" r="0" b="0"/>
                  <wp:docPr id="20176735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673504" name=""/>
                          <pic:cNvPicPr/>
                        </pic:nvPicPr>
                        <pic:blipFill>
                          <a:blip r:embed="rId23"/>
                          <a:stretch>
                            <a:fillRect/>
                          </a:stretch>
                        </pic:blipFill>
                        <pic:spPr>
                          <a:xfrm>
                            <a:off x="0" y="0"/>
                            <a:ext cx="825542" cy="800141"/>
                          </a:xfrm>
                          <a:prstGeom prst="rect">
                            <a:avLst/>
                          </a:prstGeom>
                        </pic:spPr>
                      </pic:pic>
                    </a:graphicData>
                  </a:graphic>
                </wp:inline>
              </w:drawing>
            </w:r>
          </w:p>
        </w:tc>
        <w:tc>
          <w:tcPr>
            <w:tcW w:w="1686" w:type="dxa"/>
            <w:vAlign w:val="center"/>
          </w:tcPr>
          <w:p w14:paraId="66543544" w14:textId="5EF77A8E" w:rsidR="00347C13" w:rsidRPr="00144727" w:rsidRDefault="00FB41B3" w:rsidP="007E7C58">
            <w:pPr>
              <w:jc w:val="center"/>
              <w:rPr>
                <w:color w:val="767171" w:themeColor="background2" w:themeShade="80"/>
                <w:szCs w:val="24"/>
                <w:lang w:val="es-ES_tradnl"/>
              </w:rPr>
            </w:pPr>
            <w:r w:rsidRPr="00144727">
              <w:rPr>
                <w:color w:val="767171" w:themeColor="background2" w:themeShade="80"/>
                <w:szCs w:val="24"/>
                <w:lang w:val="es-ES_tradnl"/>
              </w:rPr>
              <w:t>Base de datos</w:t>
            </w:r>
          </w:p>
        </w:tc>
        <w:tc>
          <w:tcPr>
            <w:tcW w:w="2827" w:type="dxa"/>
            <w:vAlign w:val="center"/>
          </w:tcPr>
          <w:p w14:paraId="478C63F8" w14:textId="52B08B90" w:rsidR="00347C13" w:rsidRPr="00901603" w:rsidRDefault="00FB41B3" w:rsidP="007E7C58">
            <w:pPr>
              <w:jc w:val="center"/>
              <w:rPr>
                <w:rFonts w:ascii="Verdana" w:hAnsi="Verdana"/>
                <w:color w:val="767171" w:themeColor="background2" w:themeShade="80"/>
                <w:szCs w:val="24"/>
                <w:lang w:val="es-ES_tradnl"/>
              </w:rPr>
            </w:pPr>
            <w:r w:rsidRPr="00901603">
              <w:rPr>
                <w:rFonts w:ascii="Verdana" w:hAnsi="Verdana"/>
                <w:color w:val="767171" w:themeColor="background2" w:themeShade="80"/>
                <w:szCs w:val="24"/>
                <w:lang w:val="es-ES_tradnl"/>
              </w:rPr>
              <w:t>(Verdana 12)</w:t>
            </w:r>
          </w:p>
        </w:tc>
        <w:tc>
          <w:tcPr>
            <w:tcW w:w="2866" w:type="dxa"/>
            <w:vAlign w:val="center"/>
          </w:tcPr>
          <w:p w14:paraId="6FE3FB01" w14:textId="5BC80447" w:rsidR="00347C13" w:rsidRPr="00144727" w:rsidRDefault="005E4F55" w:rsidP="007E7C58">
            <w:pPr>
              <w:jc w:val="center"/>
              <w:rPr>
                <w:color w:val="767171" w:themeColor="background2" w:themeShade="80"/>
                <w:szCs w:val="24"/>
                <w:lang w:val="es-ES_tradnl"/>
              </w:rPr>
            </w:pPr>
            <w:r w:rsidRPr="00144727">
              <w:rPr>
                <w:color w:val="767171" w:themeColor="background2" w:themeShade="80"/>
                <w:szCs w:val="24"/>
                <w:lang w:val="es-ES_tradnl"/>
              </w:rPr>
              <w:t xml:space="preserve">Representa </w:t>
            </w:r>
            <w:r w:rsidR="006B32A8" w:rsidRPr="00144727">
              <w:rPr>
                <w:color w:val="767171" w:themeColor="background2" w:themeShade="80"/>
                <w:szCs w:val="24"/>
                <w:lang w:val="es-ES_tradnl"/>
              </w:rPr>
              <w:t xml:space="preserve">la </w:t>
            </w:r>
            <w:r w:rsidR="006B32A8" w:rsidRPr="00144727">
              <w:rPr>
                <w:color w:val="767171" w:themeColor="background2" w:themeShade="80"/>
                <w:szCs w:val="24"/>
              </w:rPr>
              <w:t>recopilación de datos sistemática y almacenada electrónicamente.</w:t>
            </w:r>
            <w:r w:rsidRPr="00144727">
              <w:rPr>
                <w:color w:val="767171" w:themeColor="background2" w:themeShade="80"/>
                <w:szCs w:val="24"/>
                <w:lang w:val="es-ES_tradnl"/>
              </w:rPr>
              <w:t xml:space="preserve"> También puede ser un insumo para la siguiente actividad.</w:t>
            </w:r>
          </w:p>
        </w:tc>
      </w:tr>
    </w:tbl>
    <w:p w14:paraId="09AAF664" w14:textId="56185BC6" w:rsidR="000E4F4B" w:rsidRDefault="000E4F4B" w:rsidP="000E4F4B"/>
    <w:p w14:paraId="78B5DF76" w14:textId="6D270B6C" w:rsidR="005C211D" w:rsidRPr="00144727" w:rsidRDefault="005C211D" w:rsidP="00144727">
      <w:pPr>
        <w:spacing w:before="0" w:after="0"/>
        <w:rPr>
          <w:rFonts w:cs="Times New Roman"/>
          <w:color w:val="808080" w:themeColor="background1" w:themeShade="80"/>
          <w:szCs w:val="24"/>
          <w:lang w:val="x-none" w:eastAsia="x-none"/>
        </w:rPr>
      </w:pPr>
      <w:r w:rsidRPr="00144727">
        <w:rPr>
          <w:rFonts w:cs="Times New Roman"/>
          <w:color w:val="808080" w:themeColor="background1" w:themeShade="80"/>
          <w:szCs w:val="24"/>
          <w:lang w:val="x-none" w:eastAsia="x-none"/>
        </w:rPr>
        <w:t xml:space="preserve">El flujograma debe </w:t>
      </w:r>
      <w:r w:rsidR="00392399" w:rsidRPr="00144727">
        <w:rPr>
          <w:rFonts w:cs="Times New Roman"/>
          <w:color w:val="808080" w:themeColor="background1" w:themeShade="80"/>
          <w:szCs w:val="24"/>
          <w:lang w:val="x-none" w:eastAsia="x-none"/>
        </w:rPr>
        <w:t xml:space="preserve">presentarse en orientación vertical y se debe asegurar su legibilidad. Ver siguiente </w:t>
      </w:r>
      <w:r w:rsidR="00FA3790" w:rsidRPr="00144727">
        <w:rPr>
          <w:rFonts w:cs="Times New Roman"/>
          <w:color w:val="808080" w:themeColor="background1" w:themeShade="80"/>
          <w:szCs w:val="24"/>
          <w:lang w:val="x-none" w:eastAsia="x-none"/>
        </w:rPr>
        <w:t>modelo:</w:t>
      </w:r>
      <w:r w:rsidR="00392399" w:rsidRPr="00144727">
        <w:rPr>
          <w:rFonts w:cs="Times New Roman"/>
          <w:color w:val="808080" w:themeColor="background1" w:themeShade="80"/>
          <w:szCs w:val="24"/>
          <w:lang w:val="x-none" w:eastAsia="x-none"/>
        </w:rPr>
        <w:t xml:space="preserve"> </w:t>
      </w:r>
    </w:p>
    <w:p w14:paraId="66D8C365" w14:textId="24CCEF42" w:rsidR="00886DA0" w:rsidRPr="007D0E3D" w:rsidRDefault="00886DA0" w:rsidP="00F82B9C">
      <w:pPr>
        <w:jc w:val="center"/>
      </w:pPr>
      <w:r>
        <w:rPr>
          <w:noProof/>
        </w:rPr>
        <w:drawing>
          <wp:inline distT="0" distB="0" distL="0" distR="0" wp14:anchorId="65036A3A" wp14:editId="5441960D">
            <wp:extent cx="4967622" cy="6972300"/>
            <wp:effectExtent l="0" t="0" r="4445" b="0"/>
            <wp:docPr id="494905345" name="Imagen 1"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905345" name="Imagen 10" descr="Diagrama&#10;&#10;Descripción generada automáticamente con confianza medi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76312" cy="6984497"/>
                    </a:xfrm>
                    <a:prstGeom prst="rect">
                      <a:avLst/>
                    </a:prstGeom>
                    <a:noFill/>
                    <a:ln>
                      <a:noFill/>
                    </a:ln>
                  </pic:spPr>
                </pic:pic>
              </a:graphicData>
            </a:graphic>
          </wp:inline>
        </w:drawing>
      </w:r>
    </w:p>
    <w:p w14:paraId="30764314" w14:textId="7386F271" w:rsidR="006E051E" w:rsidRDefault="00A145E6" w:rsidP="006E051E">
      <w:pPr>
        <w:pStyle w:val="Ttulo1"/>
        <w:spacing w:before="0" w:after="0"/>
        <w:rPr>
          <w:szCs w:val="24"/>
        </w:rPr>
      </w:pPr>
      <w:r w:rsidRPr="007D0E3D">
        <w:rPr>
          <w:szCs w:val="24"/>
        </w:rPr>
        <w:t>Requerimientos técnicos</w:t>
      </w:r>
      <w:r w:rsidR="00FD3799" w:rsidRPr="007D0E3D">
        <w:rPr>
          <w:szCs w:val="24"/>
        </w:rPr>
        <w:t xml:space="preserve"> o Puntos de control</w:t>
      </w:r>
    </w:p>
    <w:p w14:paraId="4B08792F" w14:textId="77777777" w:rsidR="006E051E" w:rsidRPr="006E051E" w:rsidRDefault="006E051E" w:rsidP="006E051E">
      <w:pPr>
        <w:rPr>
          <w:lang w:val="x-none" w:eastAsia="x-none"/>
        </w:rPr>
      </w:pPr>
    </w:p>
    <w:p w14:paraId="43F81BB9" w14:textId="77777777" w:rsidR="006E051E" w:rsidRPr="00082F87" w:rsidRDefault="006E051E" w:rsidP="006E051E">
      <w:pPr>
        <w:pStyle w:val="Prrafodelista"/>
        <w:widowControl w:val="0"/>
        <w:numPr>
          <w:ilvl w:val="1"/>
          <w:numId w:val="12"/>
        </w:numPr>
        <w:autoSpaceDE w:val="0"/>
        <w:autoSpaceDN w:val="0"/>
        <w:spacing w:before="0" w:after="0" w:line="293" w:lineRule="exact"/>
        <w:ind w:left="426"/>
        <w:contextualSpacing w:val="0"/>
        <w:rPr>
          <w:rFonts w:ascii="Arial Narrow" w:hAnsi="Arial Narrow"/>
        </w:rPr>
      </w:pPr>
      <w:r w:rsidRPr="00082F87">
        <w:rPr>
          <w:rFonts w:ascii="Arial Narrow" w:hAnsi="Arial Narrow"/>
          <w:b/>
          <w:bCs/>
        </w:rPr>
        <w:t>Punto de control actividad No. 7</w:t>
      </w:r>
      <w:r w:rsidRPr="00082F87">
        <w:rPr>
          <w:rFonts w:ascii="Arial Narrow" w:hAnsi="Arial Narrow"/>
        </w:rPr>
        <w:t>: Observación. Los formatos utilizados como soportes de las actividades adelantadas durante el desarrollo del procedimiento deben estar normalizados, aprobados y publicados dentro del Módulo de documentos - SVE del área que los documenta.</w:t>
      </w:r>
    </w:p>
    <w:p w14:paraId="204C70A9" w14:textId="77777777" w:rsidR="006E051E" w:rsidRPr="00082F87" w:rsidRDefault="006E051E" w:rsidP="006E051E">
      <w:pPr>
        <w:pStyle w:val="Prrafodelista"/>
        <w:spacing w:line="293" w:lineRule="exact"/>
        <w:ind w:left="426"/>
        <w:rPr>
          <w:rFonts w:ascii="Arial Narrow" w:hAnsi="Arial Narrow"/>
        </w:rPr>
      </w:pPr>
      <w:r w:rsidRPr="00082F87">
        <w:rPr>
          <w:rFonts w:ascii="Arial Narrow" w:hAnsi="Arial Narrow"/>
        </w:rPr>
        <w:t>Ejemplo: Publicidad e informe de observaciones y respuestas de los proyectos específicos de regulación (Oficina Asesora Jurídica).</w:t>
      </w:r>
    </w:p>
    <w:p w14:paraId="78C70CF9" w14:textId="22D3E3D5" w:rsidR="006E051E" w:rsidRPr="006E051E" w:rsidRDefault="006E051E" w:rsidP="006E051E">
      <w:pPr>
        <w:pStyle w:val="Prrafodelista"/>
        <w:widowControl w:val="0"/>
        <w:numPr>
          <w:ilvl w:val="1"/>
          <w:numId w:val="12"/>
        </w:numPr>
        <w:autoSpaceDE w:val="0"/>
        <w:autoSpaceDN w:val="0"/>
        <w:spacing w:before="0" w:after="0" w:line="293" w:lineRule="exact"/>
        <w:ind w:left="426"/>
        <w:contextualSpacing w:val="0"/>
        <w:rPr>
          <w:rFonts w:ascii="Arial Narrow" w:hAnsi="Arial Narrow"/>
        </w:rPr>
      </w:pPr>
      <w:r w:rsidRPr="00082F87">
        <w:rPr>
          <w:rFonts w:ascii="Arial Narrow" w:hAnsi="Arial Narrow"/>
          <w:b/>
          <w:bCs/>
        </w:rPr>
        <w:t>Punto de control actividad No. 10</w:t>
      </w:r>
      <w:r w:rsidRPr="00082F87">
        <w:rPr>
          <w:rFonts w:ascii="Arial Narrow" w:hAnsi="Arial Narrow"/>
        </w:rPr>
        <w:t>: 1). Previo a la adopción del documento de Política Pública, las Direcciones Técnicas, Oficina Asesora Jurídica y Secretaria General, realizarán las validaciones pertinentes. 2). Aplicar la reglamentación correspondiente para los temas de publicación, de acuerdo con el tipo de documento de Política Pública expedido (Ley, decreto, resolución). 3). Una vez adoptado el documento de Política Pública la Oficina Asesora Jurídica deberá incluirlo en el normograma institucional.</w:t>
      </w:r>
    </w:p>
    <w:p w14:paraId="07499D61" w14:textId="77777777" w:rsidR="006E051E" w:rsidRPr="00082F87" w:rsidRDefault="006E051E" w:rsidP="006E051E">
      <w:pPr>
        <w:pStyle w:val="Prrafodelista"/>
        <w:widowControl w:val="0"/>
        <w:numPr>
          <w:ilvl w:val="1"/>
          <w:numId w:val="12"/>
        </w:numPr>
        <w:tabs>
          <w:tab w:val="left" w:pos="926"/>
          <w:tab w:val="left" w:pos="927"/>
        </w:tabs>
        <w:autoSpaceDE w:val="0"/>
        <w:autoSpaceDN w:val="0"/>
        <w:spacing w:before="0" w:after="0" w:line="293" w:lineRule="exact"/>
        <w:ind w:left="426" w:hanging="349"/>
        <w:contextualSpacing w:val="0"/>
        <w:jc w:val="left"/>
        <w:rPr>
          <w:rFonts w:ascii="Arial Narrow" w:hAnsi="Arial Narrow"/>
        </w:rPr>
      </w:pPr>
      <w:r w:rsidRPr="00082F87">
        <w:rPr>
          <w:rFonts w:ascii="Arial Narrow" w:hAnsi="Arial Narrow"/>
        </w:rPr>
        <w:t>Confiabilidad en la información recopilada.</w:t>
      </w:r>
    </w:p>
    <w:p w14:paraId="2E273B86" w14:textId="77777777" w:rsidR="006E051E" w:rsidRPr="00082F87" w:rsidRDefault="006E051E" w:rsidP="006E051E">
      <w:pPr>
        <w:pStyle w:val="Prrafodelista"/>
        <w:widowControl w:val="0"/>
        <w:numPr>
          <w:ilvl w:val="1"/>
          <w:numId w:val="12"/>
        </w:numPr>
        <w:tabs>
          <w:tab w:val="left" w:pos="926"/>
          <w:tab w:val="left" w:pos="927"/>
        </w:tabs>
        <w:autoSpaceDE w:val="0"/>
        <w:autoSpaceDN w:val="0"/>
        <w:spacing w:before="0" w:after="0"/>
        <w:ind w:left="426" w:right="722" w:hanging="360"/>
        <w:contextualSpacing w:val="0"/>
        <w:jc w:val="left"/>
        <w:rPr>
          <w:rFonts w:ascii="Arial Narrow" w:hAnsi="Arial Narrow"/>
        </w:rPr>
      </w:pPr>
      <w:r w:rsidRPr="00082F87">
        <w:rPr>
          <w:rFonts w:ascii="Arial Narrow" w:hAnsi="Arial Narrow"/>
        </w:rPr>
        <w:t>Información estadística del Ministerio del Trabajo debe estar actualizada, ser de fácil acceso y operable.</w:t>
      </w:r>
    </w:p>
    <w:p w14:paraId="322360BE" w14:textId="77777777" w:rsidR="006E051E" w:rsidRPr="00082F87" w:rsidRDefault="006E051E" w:rsidP="006E051E">
      <w:pPr>
        <w:pStyle w:val="Prrafodelista"/>
        <w:widowControl w:val="0"/>
        <w:numPr>
          <w:ilvl w:val="1"/>
          <w:numId w:val="12"/>
        </w:numPr>
        <w:tabs>
          <w:tab w:val="left" w:pos="926"/>
          <w:tab w:val="left" w:pos="927"/>
        </w:tabs>
        <w:autoSpaceDE w:val="0"/>
        <w:autoSpaceDN w:val="0"/>
        <w:spacing w:before="0" w:after="0" w:line="237" w:lineRule="auto"/>
        <w:ind w:left="426" w:right="680" w:hanging="360"/>
        <w:contextualSpacing w:val="0"/>
        <w:jc w:val="left"/>
        <w:rPr>
          <w:rFonts w:ascii="Arial Narrow" w:hAnsi="Arial Narrow"/>
        </w:rPr>
      </w:pPr>
      <w:r w:rsidRPr="00082F87">
        <w:rPr>
          <w:rFonts w:ascii="Arial Narrow" w:hAnsi="Arial Narrow"/>
        </w:rPr>
        <w:t>Tecnologías apropiadas para comunicación con las autoridades gubernamentales, direcciones territoriales, entidades y comunidad en general.</w:t>
      </w:r>
    </w:p>
    <w:p w14:paraId="1243236E" w14:textId="77777777" w:rsidR="006E051E" w:rsidRPr="00082F87" w:rsidRDefault="006E051E" w:rsidP="006E051E">
      <w:pPr>
        <w:pStyle w:val="Prrafodelista"/>
        <w:widowControl w:val="0"/>
        <w:numPr>
          <w:ilvl w:val="1"/>
          <w:numId w:val="12"/>
        </w:numPr>
        <w:tabs>
          <w:tab w:val="left" w:pos="926"/>
          <w:tab w:val="left" w:pos="927"/>
        </w:tabs>
        <w:autoSpaceDE w:val="0"/>
        <w:autoSpaceDN w:val="0"/>
        <w:spacing w:before="0" w:after="0" w:line="292" w:lineRule="exact"/>
        <w:ind w:left="426" w:hanging="349"/>
        <w:contextualSpacing w:val="0"/>
        <w:jc w:val="left"/>
        <w:rPr>
          <w:rFonts w:ascii="Arial Narrow" w:hAnsi="Arial Narrow"/>
        </w:rPr>
      </w:pPr>
      <w:r w:rsidRPr="00082F87">
        <w:rPr>
          <w:rFonts w:ascii="Arial Narrow" w:hAnsi="Arial Narrow"/>
        </w:rPr>
        <w:t>Los funcionarios del Ministerio del Trabajo deben estar capacitados y actualizados.</w:t>
      </w:r>
    </w:p>
    <w:p w14:paraId="34B2F499" w14:textId="77777777" w:rsidR="006E051E" w:rsidRPr="00082F87" w:rsidRDefault="006E051E" w:rsidP="006E051E">
      <w:pPr>
        <w:pStyle w:val="Prrafodelista"/>
        <w:widowControl w:val="0"/>
        <w:numPr>
          <w:ilvl w:val="1"/>
          <w:numId w:val="12"/>
        </w:numPr>
        <w:tabs>
          <w:tab w:val="left" w:pos="926"/>
          <w:tab w:val="left" w:pos="927"/>
        </w:tabs>
        <w:autoSpaceDE w:val="0"/>
        <w:autoSpaceDN w:val="0"/>
        <w:spacing w:before="0" w:after="0" w:line="292" w:lineRule="exact"/>
        <w:ind w:left="426" w:hanging="349"/>
        <w:contextualSpacing w:val="0"/>
        <w:jc w:val="left"/>
        <w:rPr>
          <w:rFonts w:ascii="Arial Narrow" w:hAnsi="Arial Narrow"/>
        </w:rPr>
      </w:pPr>
      <w:r w:rsidRPr="00082F87">
        <w:rPr>
          <w:rFonts w:ascii="Arial Narrow" w:hAnsi="Arial Narrow"/>
        </w:rPr>
        <w:t>Disponibilidad de recursos financieros.</w:t>
      </w:r>
    </w:p>
    <w:p w14:paraId="5555027B" w14:textId="505E6FEB" w:rsidR="007D0E3D" w:rsidRPr="007D0E3D" w:rsidRDefault="007D0E3D" w:rsidP="006E051E">
      <w:pPr>
        <w:spacing w:before="0" w:after="0"/>
        <w:ind w:left="426"/>
        <w:rPr>
          <w:color w:val="808080" w:themeColor="background1" w:themeShade="80"/>
        </w:rPr>
      </w:pPr>
    </w:p>
    <w:p w14:paraId="3A0A0ED1" w14:textId="77777777" w:rsidR="007D0E3D" w:rsidRPr="007D0E3D" w:rsidRDefault="007D0E3D" w:rsidP="006E051E">
      <w:pPr>
        <w:spacing w:before="0" w:after="0"/>
        <w:rPr>
          <w:color w:val="808080" w:themeColor="background1" w:themeShade="80"/>
          <w:szCs w:val="24"/>
        </w:rPr>
      </w:pPr>
    </w:p>
    <w:p w14:paraId="5AD0C9F7" w14:textId="7AC1E6CE" w:rsidR="007D0E3D" w:rsidRDefault="008F3788" w:rsidP="006E051E">
      <w:pPr>
        <w:pStyle w:val="Ttulo1"/>
        <w:spacing w:before="0" w:after="0"/>
        <w:rPr>
          <w:szCs w:val="24"/>
        </w:rPr>
      </w:pPr>
      <w:r w:rsidRPr="007D0E3D">
        <w:rPr>
          <w:szCs w:val="24"/>
        </w:rPr>
        <w:t>Anexos</w:t>
      </w:r>
    </w:p>
    <w:p w14:paraId="1FDC0DB1" w14:textId="77777777" w:rsidR="006E051E" w:rsidRPr="006E051E" w:rsidRDefault="006E051E" w:rsidP="006E051E">
      <w:pPr>
        <w:rPr>
          <w:lang w:val="x-none" w:eastAsia="x-none"/>
        </w:rPr>
      </w:pPr>
    </w:p>
    <w:p w14:paraId="77790B60" w14:textId="4AD1477D" w:rsidR="006E051E" w:rsidRPr="006E051E" w:rsidRDefault="006E051E" w:rsidP="006E051E">
      <w:pPr>
        <w:rPr>
          <w:lang w:val="x-none" w:eastAsia="x-none"/>
        </w:rPr>
      </w:pPr>
      <w:r w:rsidRPr="006E051E">
        <w:rPr>
          <w:lang w:val="x-none" w:eastAsia="x-none"/>
        </w:rPr>
        <w:t>N/A</w:t>
      </w:r>
    </w:p>
    <w:sectPr w:rsidR="006E051E" w:rsidRPr="006E051E" w:rsidSect="007D0E3D">
      <w:headerReference w:type="default" r:id="rId25"/>
      <w:footerReference w:type="default" r:id="rId26"/>
      <w:pgSz w:w="12240" w:h="15840" w:code="1"/>
      <w:pgMar w:top="2977"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rika Esperanza Gutierrez Guerra" w:date="2025-03-12T08:41:00Z" w:initials="EG">
    <w:p w14:paraId="02BDEE79" w14:textId="77777777" w:rsidR="0067507E" w:rsidRDefault="0067507E" w:rsidP="0067507E">
      <w:pPr>
        <w:pStyle w:val="Textocomentario"/>
        <w:jc w:val="left"/>
      </w:pPr>
      <w:r>
        <w:rPr>
          <w:rStyle w:val="Refdecomentario"/>
        </w:rPr>
        <w:annotationRef/>
      </w:r>
      <w:r>
        <w:rPr>
          <w:lang w:val="es-CO"/>
        </w:rPr>
        <w:t>Para mayor entendimiento considero importante  incluir en este numeral una corta explicación del ciclo de la política publica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BDE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6EB562" w16cex:dateUtc="2025-03-12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BDEE79" w16cid:durableId="606EB5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0FC3" w14:textId="77777777" w:rsidR="00A570CD" w:rsidRDefault="00A570CD" w:rsidP="00B60666">
      <w:r>
        <w:separator/>
      </w:r>
    </w:p>
  </w:endnote>
  <w:endnote w:type="continuationSeparator" w:id="0">
    <w:p w14:paraId="0B532AB6" w14:textId="77777777" w:rsidR="00A570CD" w:rsidRDefault="00A570CD" w:rsidP="00B6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2CBA" w14:textId="5F62DE3D" w:rsidR="00DF3DF8" w:rsidRPr="00DF3DF8" w:rsidRDefault="00DF3DF8" w:rsidP="00DF3DF8">
    <w:pPr>
      <w:pStyle w:val="Piedepgina"/>
      <w:spacing w:before="0" w:after="0"/>
      <w:jc w:val="right"/>
      <w:rPr>
        <w:rFonts w:ascii="Arial Narrow" w:hAnsi="Arial Narrow"/>
        <w:sz w:val="16"/>
        <w:szCs w:val="16"/>
        <w:lang w:val="es-CO"/>
      </w:rPr>
    </w:pPr>
    <w:bookmarkStart w:id="2" w:name="_Hlk172279454"/>
    <w:bookmarkStart w:id="3" w:name="_Hlk172279455"/>
    <w:r w:rsidRPr="00DF3DF8">
      <w:rPr>
        <w:rFonts w:ascii="Arial Narrow" w:hAnsi="Arial Narrow"/>
        <w:sz w:val="16"/>
        <w:szCs w:val="16"/>
      </w:rPr>
      <w:t>CMC-F-1</w:t>
    </w:r>
    <w:r>
      <w:rPr>
        <w:rFonts w:ascii="Arial Narrow" w:hAnsi="Arial Narrow"/>
        <w:sz w:val="16"/>
        <w:szCs w:val="16"/>
        <w:lang w:val="es-CO"/>
      </w:rPr>
      <w:t>1</w:t>
    </w:r>
    <w:r w:rsidRPr="00DF3DF8">
      <w:rPr>
        <w:rFonts w:ascii="Arial Narrow" w:hAnsi="Arial Narrow"/>
        <w:sz w:val="16"/>
        <w:szCs w:val="16"/>
        <w:lang w:val="es-CO"/>
      </w:rPr>
      <w:t xml:space="preserve"> V</w:t>
    </w:r>
    <w:r w:rsidR="00BA5C7D">
      <w:rPr>
        <w:rFonts w:ascii="Arial Narrow" w:hAnsi="Arial Narrow"/>
        <w:sz w:val="16"/>
        <w:szCs w:val="16"/>
        <w:lang w:val="es-CO"/>
      </w:rPr>
      <w:t>3</w:t>
    </w:r>
    <w:r w:rsidRPr="00DF3DF8">
      <w:rPr>
        <w:rFonts w:ascii="Arial Narrow" w:hAnsi="Arial Narrow"/>
        <w:sz w:val="16"/>
        <w:szCs w:val="16"/>
        <w:lang w:val="es-CO"/>
      </w:rPr>
      <w:t>.0</w:t>
    </w:r>
  </w:p>
  <w:p w14:paraId="018D2FCD" w14:textId="79A00FFA" w:rsidR="00DF3DF8" w:rsidRPr="00DF3DF8" w:rsidRDefault="00DF3DF8" w:rsidP="00DF3DF8">
    <w:pPr>
      <w:pStyle w:val="Piedepgina"/>
      <w:spacing w:before="0" w:after="0"/>
      <w:jc w:val="right"/>
      <w:rPr>
        <w:rFonts w:ascii="Arial Narrow" w:hAnsi="Arial Narrow"/>
        <w:sz w:val="16"/>
        <w:szCs w:val="16"/>
        <w:lang w:val="es-CO"/>
      </w:rPr>
    </w:pPr>
    <w:r w:rsidRPr="00DF3DF8">
      <w:rPr>
        <w:rFonts w:ascii="Arial Narrow" w:hAnsi="Arial Narrow"/>
        <w:sz w:val="16"/>
        <w:szCs w:val="16"/>
        <w:lang w:val="es-CO"/>
      </w:rPr>
      <w:t xml:space="preserve">Fecha: </w:t>
    </w:r>
    <w:r w:rsidR="00BA5C7D">
      <w:rPr>
        <w:rFonts w:ascii="Arial Narrow" w:hAnsi="Arial Narrow"/>
        <w:sz w:val="16"/>
        <w:szCs w:val="16"/>
        <w:lang w:val="es-CO"/>
      </w:rPr>
      <w:t xml:space="preserve">Octubre 18 de </w:t>
    </w:r>
    <w:r w:rsidRPr="00DF3DF8">
      <w:rPr>
        <w:rFonts w:ascii="Arial Narrow" w:hAnsi="Arial Narrow"/>
        <w:sz w:val="16"/>
        <w:szCs w:val="16"/>
        <w:lang w:val="es-CO"/>
      </w:rPr>
      <w:t>2024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1BB36" w14:textId="77777777" w:rsidR="00A570CD" w:rsidRDefault="00A570CD" w:rsidP="00B60666">
      <w:r>
        <w:separator/>
      </w:r>
    </w:p>
  </w:footnote>
  <w:footnote w:type="continuationSeparator" w:id="0">
    <w:p w14:paraId="5F39E6C6" w14:textId="77777777" w:rsidR="00A570CD" w:rsidRDefault="00A570CD" w:rsidP="00B6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5246"/>
      <w:gridCol w:w="1844"/>
    </w:tblGrid>
    <w:tr w:rsidR="00572E0F" w:rsidRPr="00595C42" w14:paraId="60E5B6CF" w14:textId="77777777" w:rsidTr="007D0E3D">
      <w:trPr>
        <w:trHeight w:val="464"/>
      </w:trPr>
      <w:tc>
        <w:tcPr>
          <w:tcW w:w="1266" w:type="pct"/>
          <w:vMerge w:val="restart"/>
          <w:vAlign w:val="center"/>
        </w:tcPr>
        <w:p w14:paraId="12D8BEDD" w14:textId="4ADE61A7" w:rsidR="00572E0F" w:rsidRPr="001A0052" w:rsidRDefault="0092659B" w:rsidP="005E2B85">
          <w:pPr>
            <w:pStyle w:val="Encabezado"/>
            <w:spacing w:before="0" w:after="0"/>
            <w:ind w:left="142" w:hanging="142"/>
            <w:jc w:val="center"/>
            <w:rPr>
              <w:rFonts w:ascii="Arial Narrow" w:hAnsi="Arial Narrow" w:cs="Arial"/>
              <w:sz w:val="24"/>
              <w:lang w:val="es-CO"/>
            </w:rPr>
          </w:pPr>
          <w:r>
            <w:rPr>
              <w:noProof/>
            </w:rPr>
            <w:drawing>
              <wp:anchor distT="0" distB="0" distL="114300" distR="114300" simplePos="0" relativeHeight="251684864" behindDoc="1" locked="0" layoutInCell="1" allowOverlap="1" wp14:anchorId="50552FCA" wp14:editId="39D6696E">
                <wp:simplePos x="0" y="0"/>
                <wp:positionH relativeFrom="column">
                  <wp:posOffset>-6985</wp:posOffset>
                </wp:positionH>
                <wp:positionV relativeFrom="paragraph">
                  <wp:posOffset>-3175</wp:posOffset>
                </wp:positionV>
                <wp:extent cx="1419225" cy="382270"/>
                <wp:effectExtent l="0" t="0" r="9525" b="0"/>
                <wp:wrapNone/>
                <wp:docPr id="1629134429" name="Imagen 1629134429" descr="Texto&#10;&#10;Descripción generada automáticamente con confianza baja">
                  <a:extLst xmlns:a="http://schemas.openxmlformats.org/drawingml/2006/main">
                    <a:ext uri="{FF2B5EF4-FFF2-40B4-BE49-F238E27FC236}">
                      <a16:creationId xmlns:a16="http://schemas.microsoft.com/office/drawing/2014/main" id="{ED9DA316-1D8D-B484-1314-A26D56D88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Texto&#10;&#10;Descripción generada automáticamente con confianza baja">
                          <a:extLst>
                            <a:ext uri="{FF2B5EF4-FFF2-40B4-BE49-F238E27FC236}">
                              <a16:creationId xmlns:a16="http://schemas.microsoft.com/office/drawing/2014/main" id="{ED9DA316-1D8D-B484-1314-A26D56D88CC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382270"/>
                        </a:xfrm>
                        <a:prstGeom prst="rect">
                          <a:avLst/>
                        </a:prstGeom>
                        <a:noFill/>
                      </pic:spPr>
                    </pic:pic>
                  </a:graphicData>
                </a:graphic>
                <wp14:sizeRelH relativeFrom="margin">
                  <wp14:pctWidth>0</wp14:pctWidth>
                </wp14:sizeRelH>
                <wp14:sizeRelV relativeFrom="margin">
                  <wp14:pctHeight>0</wp14:pctHeight>
                </wp14:sizeRelV>
              </wp:anchor>
            </w:drawing>
          </w:r>
        </w:p>
      </w:tc>
      <w:tc>
        <w:tcPr>
          <w:tcW w:w="2763" w:type="pct"/>
          <w:vMerge w:val="restart"/>
          <w:vAlign w:val="center"/>
        </w:tcPr>
        <w:p w14:paraId="6030732C" w14:textId="77777777" w:rsidR="0098313D" w:rsidRDefault="0098313D" w:rsidP="0098313D">
          <w:pPr>
            <w:tabs>
              <w:tab w:val="right" w:pos="8504"/>
            </w:tabs>
            <w:spacing w:before="0" w:after="0"/>
            <w:ind w:right="-194"/>
            <w:jc w:val="center"/>
            <w:rPr>
              <w:b/>
              <w:szCs w:val="24"/>
              <w:lang w:val="es-CO"/>
            </w:rPr>
          </w:pPr>
          <w:r w:rsidRPr="0098313D">
            <w:rPr>
              <w:b/>
              <w:szCs w:val="24"/>
              <w:lang w:val="es-CO"/>
            </w:rPr>
            <w:t xml:space="preserve">PROCESO GESTION DE POLÍTICAS PÚLICAS </w:t>
          </w:r>
        </w:p>
        <w:p w14:paraId="7DA2A999" w14:textId="5685A5A4" w:rsidR="0098313D" w:rsidRPr="0098313D" w:rsidRDefault="0098313D" w:rsidP="0098313D">
          <w:pPr>
            <w:tabs>
              <w:tab w:val="right" w:pos="8504"/>
            </w:tabs>
            <w:spacing w:before="0" w:after="0"/>
            <w:ind w:right="-194"/>
            <w:jc w:val="center"/>
            <w:rPr>
              <w:b/>
              <w:sz w:val="28"/>
              <w:szCs w:val="28"/>
              <w:lang w:val="es-CO"/>
            </w:rPr>
          </w:pPr>
          <w:r w:rsidRPr="0098313D">
            <w:rPr>
              <w:b/>
              <w:sz w:val="28"/>
              <w:szCs w:val="28"/>
              <w:lang w:val="es-CO"/>
            </w:rPr>
            <w:t>PROCEDIMIENTO DE</w:t>
          </w:r>
        </w:p>
        <w:p w14:paraId="4B070E77" w14:textId="54B77A57" w:rsidR="0098313D" w:rsidRPr="001A0052" w:rsidRDefault="0098313D" w:rsidP="0098313D">
          <w:pPr>
            <w:tabs>
              <w:tab w:val="center" w:pos="4252"/>
              <w:tab w:val="right" w:pos="8504"/>
            </w:tabs>
            <w:spacing w:before="0" w:after="0"/>
            <w:jc w:val="center"/>
            <w:rPr>
              <w:b/>
              <w:szCs w:val="22"/>
              <w:lang w:val="es-CO"/>
            </w:rPr>
          </w:pPr>
          <w:r w:rsidRPr="0098313D">
            <w:rPr>
              <w:b/>
              <w:sz w:val="28"/>
              <w:szCs w:val="28"/>
              <w:lang w:val="es-CO"/>
            </w:rPr>
            <w:t>GESTIÓN DE POLÍTICAS PÚBLICAS</w:t>
          </w:r>
        </w:p>
        <w:p w14:paraId="7AC68FDC" w14:textId="3DBF3CB8" w:rsidR="00443B87" w:rsidRPr="001A0052" w:rsidRDefault="00443B87" w:rsidP="0092659B">
          <w:pPr>
            <w:tabs>
              <w:tab w:val="right" w:pos="8504"/>
            </w:tabs>
            <w:spacing w:before="0" w:after="0"/>
            <w:ind w:right="373"/>
            <w:jc w:val="center"/>
            <w:rPr>
              <w:b/>
              <w:szCs w:val="22"/>
              <w:lang w:val="es-CO"/>
            </w:rPr>
          </w:pPr>
        </w:p>
      </w:tc>
      <w:tc>
        <w:tcPr>
          <w:tcW w:w="971" w:type="pct"/>
          <w:vAlign w:val="center"/>
        </w:tcPr>
        <w:p w14:paraId="7D167078" w14:textId="2F2BA70D" w:rsidR="00EC29D2" w:rsidRPr="00595C42" w:rsidRDefault="001474D7" w:rsidP="00EC29D2">
          <w:pPr>
            <w:pStyle w:val="Encabezado"/>
            <w:spacing w:before="0" w:after="0"/>
            <w:jc w:val="left"/>
            <w:rPr>
              <w:rFonts w:ascii="Arial Narrow" w:hAnsi="Arial Narrow" w:cs="Arial"/>
              <w:sz w:val="16"/>
              <w:szCs w:val="16"/>
              <w:lang w:val="pt-PT"/>
            </w:rPr>
          </w:pPr>
          <w:r w:rsidRPr="00595C42">
            <w:rPr>
              <w:rFonts w:ascii="Arial Narrow" w:hAnsi="Arial Narrow" w:cs="Arial"/>
              <w:sz w:val="16"/>
              <w:szCs w:val="16"/>
              <w:lang w:val="pt-PT"/>
            </w:rPr>
            <w:t xml:space="preserve">Código: </w:t>
          </w:r>
          <w:r w:rsidR="00EB0DBD" w:rsidRPr="00EB0DBD">
            <w:rPr>
              <w:rFonts w:ascii="Arial Narrow" w:hAnsi="Arial Narrow" w:cs="Arial"/>
              <w:sz w:val="16"/>
              <w:szCs w:val="16"/>
              <w:lang w:val="pt-PT"/>
            </w:rPr>
            <w:t>GPP-PD-01</w:t>
          </w:r>
        </w:p>
      </w:tc>
    </w:tr>
    <w:tr w:rsidR="00572E0F" w14:paraId="7868EFF7" w14:textId="77777777" w:rsidTr="007D0E3D">
      <w:trPr>
        <w:trHeight w:val="464"/>
      </w:trPr>
      <w:tc>
        <w:tcPr>
          <w:tcW w:w="1266" w:type="pct"/>
          <w:vMerge/>
        </w:tcPr>
        <w:p w14:paraId="67A30FEB" w14:textId="77777777" w:rsidR="00572E0F" w:rsidRPr="00595C42" w:rsidRDefault="00572E0F" w:rsidP="00AA753D">
          <w:pPr>
            <w:pStyle w:val="Encabezado"/>
            <w:spacing w:before="0" w:after="0"/>
            <w:rPr>
              <w:rFonts w:ascii="Arial Narrow" w:hAnsi="Arial Narrow" w:cs="Arial"/>
              <w:sz w:val="24"/>
              <w:lang w:val="pt-PT"/>
            </w:rPr>
          </w:pPr>
        </w:p>
      </w:tc>
      <w:tc>
        <w:tcPr>
          <w:tcW w:w="2763" w:type="pct"/>
          <w:vMerge/>
        </w:tcPr>
        <w:p w14:paraId="75A699B6" w14:textId="77777777" w:rsidR="00572E0F" w:rsidRPr="00595C42" w:rsidRDefault="00572E0F" w:rsidP="00AA753D">
          <w:pPr>
            <w:pStyle w:val="Encabezado"/>
            <w:spacing w:before="0" w:after="0"/>
            <w:rPr>
              <w:rFonts w:ascii="Arial Narrow" w:hAnsi="Arial Narrow" w:cs="Arial"/>
              <w:sz w:val="24"/>
              <w:lang w:val="pt-PT"/>
            </w:rPr>
          </w:pPr>
        </w:p>
      </w:tc>
      <w:tc>
        <w:tcPr>
          <w:tcW w:w="971" w:type="pct"/>
          <w:vAlign w:val="center"/>
        </w:tcPr>
        <w:p w14:paraId="1363D82D" w14:textId="7B3F64CE" w:rsidR="00572E0F" w:rsidRPr="001A0052" w:rsidRDefault="00443B87" w:rsidP="00AA753D">
          <w:pPr>
            <w:pStyle w:val="Encabezado"/>
            <w:spacing w:before="0" w:after="0"/>
            <w:jc w:val="left"/>
            <w:rPr>
              <w:rFonts w:ascii="Arial Narrow" w:hAnsi="Arial Narrow" w:cs="Arial"/>
              <w:sz w:val="16"/>
              <w:szCs w:val="16"/>
              <w:lang w:val="es-CO"/>
            </w:rPr>
          </w:pPr>
          <w:r w:rsidRPr="001A0052">
            <w:rPr>
              <w:rFonts w:ascii="Arial Narrow" w:hAnsi="Arial Narrow" w:cs="Arial"/>
              <w:sz w:val="16"/>
              <w:szCs w:val="16"/>
              <w:lang w:val="es-CO"/>
            </w:rPr>
            <w:t>Versión</w:t>
          </w:r>
          <w:r w:rsidR="0027566F" w:rsidRPr="001A0052">
            <w:rPr>
              <w:rFonts w:ascii="Arial Narrow" w:hAnsi="Arial Narrow" w:cs="Arial"/>
              <w:sz w:val="16"/>
              <w:szCs w:val="16"/>
              <w:lang w:val="es-CO"/>
            </w:rPr>
            <w:t xml:space="preserve">: </w:t>
          </w:r>
          <w:r w:rsidR="00EB0DBD">
            <w:rPr>
              <w:rFonts w:ascii="Arial Narrow" w:hAnsi="Arial Narrow" w:cs="Arial"/>
              <w:sz w:val="16"/>
              <w:szCs w:val="16"/>
              <w:lang w:val="es-CO"/>
            </w:rPr>
            <w:t>2</w:t>
          </w:r>
          <w:r w:rsidR="0027566F" w:rsidRPr="001A0052">
            <w:rPr>
              <w:rFonts w:ascii="Arial Narrow" w:hAnsi="Arial Narrow" w:cs="Arial"/>
              <w:sz w:val="16"/>
              <w:szCs w:val="16"/>
              <w:lang w:val="es-CO"/>
            </w:rPr>
            <w:t>.0</w:t>
          </w:r>
        </w:p>
      </w:tc>
    </w:tr>
    <w:tr w:rsidR="00572E0F" w14:paraId="2F76F517" w14:textId="77777777" w:rsidTr="007D0E3D">
      <w:trPr>
        <w:trHeight w:val="464"/>
      </w:trPr>
      <w:tc>
        <w:tcPr>
          <w:tcW w:w="1266" w:type="pct"/>
          <w:vMerge/>
        </w:tcPr>
        <w:p w14:paraId="6CCACAB8" w14:textId="77777777" w:rsidR="00572E0F" w:rsidRPr="001A0052" w:rsidRDefault="00572E0F" w:rsidP="00AA753D">
          <w:pPr>
            <w:pStyle w:val="Encabezado"/>
            <w:spacing w:before="0" w:after="0"/>
            <w:rPr>
              <w:rFonts w:ascii="Arial Narrow" w:hAnsi="Arial Narrow" w:cs="Arial"/>
              <w:sz w:val="24"/>
              <w:lang w:val="es-CO"/>
            </w:rPr>
          </w:pPr>
        </w:p>
      </w:tc>
      <w:tc>
        <w:tcPr>
          <w:tcW w:w="2763" w:type="pct"/>
          <w:vMerge/>
        </w:tcPr>
        <w:p w14:paraId="3ACFD594" w14:textId="77777777" w:rsidR="00572E0F" w:rsidRPr="001A0052" w:rsidRDefault="00572E0F" w:rsidP="00AA753D">
          <w:pPr>
            <w:pStyle w:val="Encabezado"/>
            <w:spacing w:before="0" w:after="0"/>
            <w:rPr>
              <w:rFonts w:ascii="Arial Narrow" w:hAnsi="Arial Narrow" w:cs="Arial"/>
              <w:sz w:val="24"/>
              <w:lang w:val="es-CO"/>
            </w:rPr>
          </w:pPr>
        </w:p>
      </w:tc>
      <w:tc>
        <w:tcPr>
          <w:tcW w:w="971" w:type="pct"/>
          <w:vAlign w:val="center"/>
        </w:tcPr>
        <w:p w14:paraId="5241556C" w14:textId="2E7CC778" w:rsidR="00572E0F" w:rsidRPr="001A0052" w:rsidRDefault="00443B87" w:rsidP="0092659B">
          <w:pPr>
            <w:pStyle w:val="Encabezado"/>
            <w:tabs>
              <w:tab w:val="left" w:pos="1517"/>
            </w:tabs>
            <w:spacing w:before="0" w:after="0"/>
            <w:jc w:val="left"/>
            <w:rPr>
              <w:rFonts w:ascii="Arial Narrow" w:hAnsi="Arial Narrow" w:cs="Arial"/>
              <w:sz w:val="16"/>
              <w:szCs w:val="16"/>
              <w:lang w:val="es-CO"/>
            </w:rPr>
          </w:pPr>
          <w:r w:rsidRPr="001A0052">
            <w:rPr>
              <w:rFonts w:ascii="Arial Narrow" w:hAnsi="Arial Narrow" w:cs="Arial"/>
              <w:sz w:val="16"/>
              <w:szCs w:val="16"/>
              <w:lang w:val="es-CO"/>
            </w:rPr>
            <w:t>Fecha</w:t>
          </w:r>
          <w:r w:rsidR="0027566F" w:rsidRPr="001A0052">
            <w:rPr>
              <w:rFonts w:ascii="Arial Narrow" w:hAnsi="Arial Narrow" w:cs="Arial"/>
              <w:sz w:val="16"/>
              <w:szCs w:val="16"/>
              <w:lang w:val="es-CO"/>
            </w:rPr>
            <w:t xml:space="preserve">: </w:t>
          </w:r>
          <w:r w:rsidR="00EB0DBD">
            <w:rPr>
              <w:rFonts w:ascii="Arial Narrow" w:hAnsi="Arial Narrow" w:cs="Arial"/>
              <w:sz w:val="16"/>
              <w:szCs w:val="16"/>
              <w:lang w:val="es-CO"/>
            </w:rPr>
            <w:t xml:space="preserve">12 de diciembre </w:t>
          </w:r>
          <w:r w:rsidR="001474D7" w:rsidRPr="001A0052">
            <w:rPr>
              <w:rFonts w:ascii="Arial Narrow" w:hAnsi="Arial Narrow" w:cs="Arial"/>
              <w:sz w:val="16"/>
              <w:szCs w:val="16"/>
              <w:lang w:val="es-CO"/>
            </w:rPr>
            <w:t>de 20</w:t>
          </w:r>
          <w:r w:rsidR="00EB0DBD">
            <w:rPr>
              <w:rFonts w:ascii="Arial Narrow" w:hAnsi="Arial Narrow" w:cs="Arial"/>
              <w:sz w:val="16"/>
              <w:szCs w:val="16"/>
              <w:lang w:val="es-CO"/>
            </w:rPr>
            <w:t>25</w:t>
          </w:r>
        </w:p>
      </w:tc>
    </w:tr>
    <w:tr w:rsidR="00572E0F" w14:paraId="1AD2C3EB" w14:textId="77777777" w:rsidTr="007D0E3D">
      <w:trPr>
        <w:trHeight w:val="464"/>
      </w:trPr>
      <w:tc>
        <w:tcPr>
          <w:tcW w:w="1266" w:type="pct"/>
          <w:vMerge/>
        </w:tcPr>
        <w:p w14:paraId="01A53991" w14:textId="77777777" w:rsidR="00572E0F" w:rsidRPr="001A0052" w:rsidRDefault="00572E0F" w:rsidP="00AA753D">
          <w:pPr>
            <w:pStyle w:val="Encabezado"/>
            <w:spacing w:before="0" w:after="0"/>
            <w:rPr>
              <w:rFonts w:ascii="Arial Narrow" w:hAnsi="Arial Narrow" w:cs="Arial"/>
              <w:sz w:val="24"/>
              <w:lang w:val="es-CO"/>
            </w:rPr>
          </w:pPr>
        </w:p>
      </w:tc>
      <w:tc>
        <w:tcPr>
          <w:tcW w:w="2763" w:type="pct"/>
          <w:vMerge/>
        </w:tcPr>
        <w:p w14:paraId="3A9E2AB8" w14:textId="77777777" w:rsidR="00572E0F" w:rsidRPr="001A0052" w:rsidRDefault="00572E0F" w:rsidP="00AA753D">
          <w:pPr>
            <w:pStyle w:val="Encabezado"/>
            <w:spacing w:before="0" w:after="0"/>
            <w:rPr>
              <w:rFonts w:ascii="Arial Narrow" w:hAnsi="Arial Narrow" w:cs="Arial"/>
              <w:sz w:val="24"/>
              <w:lang w:val="es-CO"/>
            </w:rPr>
          </w:pPr>
        </w:p>
      </w:tc>
      <w:tc>
        <w:tcPr>
          <w:tcW w:w="971" w:type="pct"/>
          <w:vAlign w:val="center"/>
        </w:tcPr>
        <w:p w14:paraId="60D9B3C7" w14:textId="77777777" w:rsidR="00572E0F" w:rsidRPr="001A0052" w:rsidRDefault="005E2B85" w:rsidP="005E2B85">
          <w:pPr>
            <w:pStyle w:val="Encabezado"/>
            <w:spacing w:before="0" w:after="0"/>
            <w:jc w:val="left"/>
            <w:rPr>
              <w:rFonts w:ascii="Arial Narrow" w:hAnsi="Arial Narrow" w:cs="Arial"/>
              <w:sz w:val="16"/>
              <w:szCs w:val="16"/>
              <w:lang w:val="es-CO"/>
            </w:rPr>
          </w:pPr>
          <w:r w:rsidRPr="001A0052">
            <w:rPr>
              <w:rFonts w:ascii="Arial Narrow" w:hAnsi="Arial Narrow" w:cs="Arial"/>
              <w:sz w:val="16"/>
              <w:szCs w:val="16"/>
              <w:lang w:val="es-CO"/>
            </w:rPr>
            <w:t>Pá</w:t>
          </w:r>
          <w:r w:rsidR="00443B87" w:rsidRPr="001A0052">
            <w:rPr>
              <w:rFonts w:ascii="Arial Narrow" w:hAnsi="Arial Narrow" w:cs="Arial"/>
              <w:sz w:val="16"/>
              <w:szCs w:val="16"/>
              <w:lang w:val="es-CO"/>
            </w:rPr>
            <w:t>gina</w:t>
          </w:r>
          <w:r w:rsidR="0027566F" w:rsidRPr="001A0052">
            <w:rPr>
              <w:rFonts w:ascii="Arial Narrow" w:hAnsi="Arial Narrow" w:cs="Arial"/>
              <w:sz w:val="16"/>
              <w:szCs w:val="16"/>
              <w:lang w:val="es-CO"/>
            </w:rPr>
            <w:t xml:space="preserve">: 1 de </w:t>
          </w:r>
          <w:r w:rsidR="0027566F" w:rsidRPr="001A0052">
            <w:rPr>
              <w:rFonts w:ascii="Arial Narrow" w:hAnsi="Arial Narrow" w:cs="Arial"/>
              <w:sz w:val="16"/>
              <w:szCs w:val="16"/>
              <w:lang w:val="es-CO"/>
            </w:rPr>
            <w:fldChar w:fldCharType="begin"/>
          </w:r>
          <w:r w:rsidR="0027566F" w:rsidRPr="001A0052">
            <w:rPr>
              <w:rFonts w:ascii="Arial Narrow" w:hAnsi="Arial Narrow" w:cs="Arial"/>
              <w:sz w:val="16"/>
              <w:szCs w:val="16"/>
              <w:lang w:val="es-CO"/>
            </w:rPr>
            <w:instrText>PAGE   \* MERGEFORMAT</w:instrText>
          </w:r>
          <w:r w:rsidR="0027566F" w:rsidRPr="001A0052">
            <w:rPr>
              <w:rFonts w:ascii="Arial Narrow" w:hAnsi="Arial Narrow" w:cs="Arial"/>
              <w:sz w:val="16"/>
              <w:szCs w:val="16"/>
              <w:lang w:val="es-CO"/>
            </w:rPr>
            <w:fldChar w:fldCharType="separate"/>
          </w:r>
          <w:r w:rsidR="00C06F64" w:rsidRPr="00C06F64">
            <w:rPr>
              <w:rFonts w:ascii="Arial Narrow" w:hAnsi="Arial Narrow" w:cs="Arial"/>
              <w:noProof/>
              <w:sz w:val="16"/>
              <w:szCs w:val="16"/>
            </w:rPr>
            <w:t>1</w:t>
          </w:r>
          <w:r w:rsidR="0027566F" w:rsidRPr="001A0052">
            <w:rPr>
              <w:rFonts w:ascii="Arial Narrow" w:hAnsi="Arial Narrow" w:cs="Arial"/>
              <w:sz w:val="16"/>
              <w:szCs w:val="16"/>
              <w:lang w:val="es-CO"/>
            </w:rPr>
            <w:fldChar w:fldCharType="end"/>
          </w:r>
        </w:p>
      </w:tc>
    </w:tr>
  </w:tbl>
  <w:p w14:paraId="22B2D40E" w14:textId="77777777" w:rsidR="00572E0F" w:rsidRPr="00AA753D" w:rsidRDefault="00572E0F" w:rsidP="00AA753D">
    <w:pPr>
      <w:pStyle w:val="Encabezado"/>
      <w:spacing w:before="0" w:after="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8B4"/>
    <w:multiLevelType w:val="hybridMultilevel"/>
    <w:tmpl w:val="4AAE82B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E9C76C2"/>
    <w:multiLevelType w:val="hybridMultilevel"/>
    <w:tmpl w:val="45764CB8"/>
    <w:lvl w:ilvl="0" w:tplc="83387C9C">
      <w:start w:val="1"/>
      <w:numFmt w:val="decimal"/>
      <w:lvlText w:val="%1."/>
      <w:lvlJc w:val="left"/>
      <w:pPr>
        <w:tabs>
          <w:tab w:val="num" w:pos="360"/>
        </w:tabs>
        <w:ind w:left="360" w:hanging="360"/>
      </w:pPr>
      <w:rPr>
        <w:rFonts w:hint="default"/>
      </w:rPr>
    </w:lvl>
    <w:lvl w:ilvl="1" w:tplc="E14CD5B2">
      <w:numFmt w:val="none"/>
      <w:lvlText w:val=""/>
      <w:lvlJc w:val="left"/>
      <w:pPr>
        <w:tabs>
          <w:tab w:val="num" w:pos="360"/>
        </w:tabs>
      </w:pPr>
    </w:lvl>
    <w:lvl w:ilvl="2" w:tplc="B6205666">
      <w:numFmt w:val="none"/>
      <w:lvlText w:val=""/>
      <w:lvlJc w:val="left"/>
      <w:pPr>
        <w:tabs>
          <w:tab w:val="num" w:pos="360"/>
        </w:tabs>
      </w:pPr>
    </w:lvl>
    <w:lvl w:ilvl="3" w:tplc="F7BEF2A4">
      <w:numFmt w:val="none"/>
      <w:lvlText w:val=""/>
      <w:lvlJc w:val="left"/>
      <w:pPr>
        <w:tabs>
          <w:tab w:val="num" w:pos="360"/>
        </w:tabs>
      </w:pPr>
    </w:lvl>
    <w:lvl w:ilvl="4" w:tplc="47947B1C">
      <w:numFmt w:val="none"/>
      <w:lvlText w:val=""/>
      <w:lvlJc w:val="left"/>
      <w:pPr>
        <w:tabs>
          <w:tab w:val="num" w:pos="360"/>
        </w:tabs>
      </w:pPr>
    </w:lvl>
    <w:lvl w:ilvl="5" w:tplc="7D5A6E82">
      <w:numFmt w:val="none"/>
      <w:lvlText w:val=""/>
      <w:lvlJc w:val="left"/>
      <w:pPr>
        <w:tabs>
          <w:tab w:val="num" w:pos="360"/>
        </w:tabs>
      </w:pPr>
    </w:lvl>
    <w:lvl w:ilvl="6" w:tplc="08F05304">
      <w:numFmt w:val="none"/>
      <w:lvlText w:val=""/>
      <w:lvlJc w:val="left"/>
      <w:pPr>
        <w:tabs>
          <w:tab w:val="num" w:pos="360"/>
        </w:tabs>
      </w:pPr>
    </w:lvl>
    <w:lvl w:ilvl="7" w:tplc="3126D7DC">
      <w:numFmt w:val="none"/>
      <w:lvlText w:val=""/>
      <w:lvlJc w:val="left"/>
      <w:pPr>
        <w:tabs>
          <w:tab w:val="num" w:pos="360"/>
        </w:tabs>
      </w:pPr>
    </w:lvl>
    <w:lvl w:ilvl="8" w:tplc="CE3ECAB0">
      <w:numFmt w:val="none"/>
      <w:lvlText w:val=""/>
      <w:lvlJc w:val="left"/>
      <w:pPr>
        <w:tabs>
          <w:tab w:val="num" w:pos="360"/>
        </w:tabs>
      </w:pPr>
    </w:lvl>
  </w:abstractNum>
  <w:abstractNum w:abstractNumId="2" w15:restartNumberingAfterBreak="0">
    <w:nsid w:val="2D9C7B76"/>
    <w:multiLevelType w:val="hybridMultilevel"/>
    <w:tmpl w:val="3574317A"/>
    <w:lvl w:ilvl="0" w:tplc="04090001">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646088"/>
    <w:multiLevelType w:val="hybridMultilevel"/>
    <w:tmpl w:val="FBB2953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435D11F2"/>
    <w:multiLevelType w:val="hybridMultilevel"/>
    <w:tmpl w:val="0D5CF7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DCA0BDC"/>
    <w:multiLevelType w:val="hybridMultilevel"/>
    <w:tmpl w:val="724405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E1665EA"/>
    <w:multiLevelType w:val="hybridMultilevel"/>
    <w:tmpl w:val="68085A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3277C9"/>
    <w:multiLevelType w:val="hybridMultilevel"/>
    <w:tmpl w:val="4CF6EB8C"/>
    <w:lvl w:ilvl="0" w:tplc="B3DEDBE2">
      <w:start w:val="1"/>
      <w:numFmt w:val="bullet"/>
      <w:lvlText w:val=""/>
      <w:lvlJc w:val="left"/>
      <w:pPr>
        <w:tabs>
          <w:tab w:val="num" w:pos="1200"/>
        </w:tabs>
        <w:ind w:left="1200" w:hanging="360"/>
      </w:pPr>
      <w:rPr>
        <w:rFonts w:ascii="Wingdings" w:hAnsi="Wingdings" w:hint="default"/>
        <w:color w:val="000062"/>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FBE559C"/>
    <w:multiLevelType w:val="hybridMultilevel"/>
    <w:tmpl w:val="2DCEAA40"/>
    <w:lvl w:ilvl="0" w:tplc="E8185E5E">
      <w:numFmt w:val="bullet"/>
      <w:lvlText w:val=""/>
      <w:lvlJc w:val="left"/>
      <w:pPr>
        <w:ind w:left="827" w:hanging="348"/>
      </w:pPr>
      <w:rPr>
        <w:rFonts w:ascii="Symbol" w:eastAsia="Symbol" w:hAnsi="Symbol" w:cs="Symbol" w:hint="default"/>
        <w:w w:val="100"/>
        <w:sz w:val="24"/>
        <w:szCs w:val="24"/>
        <w:lang w:val="es-ES" w:eastAsia="en-US" w:bidi="ar-SA"/>
      </w:rPr>
    </w:lvl>
    <w:lvl w:ilvl="1" w:tplc="C29C5512">
      <w:numFmt w:val="bullet"/>
      <w:lvlText w:val="•"/>
      <w:lvlJc w:val="left"/>
      <w:pPr>
        <w:ind w:left="1196" w:hanging="348"/>
      </w:pPr>
      <w:rPr>
        <w:rFonts w:hint="default"/>
        <w:lang w:val="es-ES" w:eastAsia="en-US" w:bidi="ar-SA"/>
      </w:rPr>
    </w:lvl>
    <w:lvl w:ilvl="2" w:tplc="024ECB8E">
      <w:numFmt w:val="bullet"/>
      <w:lvlText w:val="•"/>
      <w:lvlJc w:val="left"/>
      <w:pPr>
        <w:ind w:left="1573" w:hanging="348"/>
      </w:pPr>
      <w:rPr>
        <w:rFonts w:hint="default"/>
        <w:lang w:val="es-ES" w:eastAsia="en-US" w:bidi="ar-SA"/>
      </w:rPr>
    </w:lvl>
    <w:lvl w:ilvl="3" w:tplc="89503164">
      <w:numFmt w:val="bullet"/>
      <w:lvlText w:val="•"/>
      <w:lvlJc w:val="left"/>
      <w:pPr>
        <w:ind w:left="1949" w:hanging="348"/>
      </w:pPr>
      <w:rPr>
        <w:rFonts w:hint="default"/>
        <w:lang w:val="es-ES" w:eastAsia="en-US" w:bidi="ar-SA"/>
      </w:rPr>
    </w:lvl>
    <w:lvl w:ilvl="4" w:tplc="2A405AD4">
      <w:numFmt w:val="bullet"/>
      <w:lvlText w:val="•"/>
      <w:lvlJc w:val="left"/>
      <w:pPr>
        <w:ind w:left="2326" w:hanging="348"/>
      </w:pPr>
      <w:rPr>
        <w:rFonts w:hint="default"/>
        <w:lang w:val="es-ES" w:eastAsia="en-US" w:bidi="ar-SA"/>
      </w:rPr>
    </w:lvl>
    <w:lvl w:ilvl="5" w:tplc="DBE0DA70">
      <w:numFmt w:val="bullet"/>
      <w:lvlText w:val="•"/>
      <w:lvlJc w:val="left"/>
      <w:pPr>
        <w:ind w:left="2702" w:hanging="348"/>
      </w:pPr>
      <w:rPr>
        <w:rFonts w:hint="default"/>
        <w:lang w:val="es-ES" w:eastAsia="en-US" w:bidi="ar-SA"/>
      </w:rPr>
    </w:lvl>
    <w:lvl w:ilvl="6" w:tplc="8BDE6EEC">
      <w:numFmt w:val="bullet"/>
      <w:lvlText w:val="•"/>
      <w:lvlJc w:val="left"/>
      <w:pPr>
        <w:ind w:left="3079" w:hanging="348"/>
      </w:pPr>
      <w:rPr>
        <w:rFonts w:hint="default"/>
        <w:lang w:val="es-ES" w:eastAsia="en-US" w:bidi="ar-SA"/>
      </w:rPr>
    </w:lvl>
    <w:lvl w:ilvl="7" w:tplc="B5DC33AA">
      <w:numFmt w:val="bullet"/>
      <w:lvlText w:val="•"/>
      <w:lvlJc w:val="left"/>
      <w:pPr>
        <w:ind w:left="3455" w:hanging="348"/>
      </w:pPr>
      <w:rPr>
        <w:rFonts w:hint="default"/>
        <w:lang w:val="es-ES" w:eastAsia="en-US" w:bidi="ar-SA"/>
      </w:rPr>
    </w:lvl>
    <w:lvl w:ilvl="8" w:tplc="5A281E2C">
      <w:numFmt w:val="bullet"/>
      <w:lvlText w:val="•"/>
      <w:lvlJc w:val="left"/>
      <w:pPr>
        <w:ind w:left="3832" w:hanging="348"/>
      </w:pPr>
      <w:rPr>
        <w:rFonts w:hint="default"/>
        <w:lang w:val="es-ES" w:eastAsia="en-US" w:bidi="ar-SA"/>
      </w:rPr>
    </w:lvl>
  </w:abstractNum>
  <w:abstractNum w:abstractNumId="9" w15:restartNumberingAfterBreak="0">
    <w:nsid w:val="6AFB6098"/>
    <w:multiLevelType w:val="hybridMultilevel"/>
    <w:tmpl w:val="C576B95E"/>
    <w:lvl w:ilvl="0" w:tplc="FA1CC8C2">
      <w:start w:val="1"/>
      <w:numFmt w:val="decimal"/>
      <w:lvlText w:val="%1."/>
      <w:lvlJc w:val="left"/>
      <w:pPr>
        <w:ind w:left="578" w:hanging="360"/>
      </w:pPr>
      <w:rPr>
        <w:rFonts w:ascii="Arial" w:eastAsia="Arial" w:hAnsi="Arial" w:cs="Arial" w:hint="default"/>
        <w:b/>
        <w:bCs/>
        <w:w w:val="82"/>
        <w:sz w:val="24"/>
        <w:szCs w:val="24"/>
        <w:lang w:val="es-ES" w:eastAsia="en-US" w:bidi="ar-SA"/>
      </w:rPr>
    </w:lvl>
    <w:lvl w:ilvl="1" w:tplc="646AC716">
      <w:numFmt w:val="bullet"/>
      <w:lvlText w:val=""/>
      <w:lvlJc w:val="left"/>
      <w:pPr>
        <w:ind w:left="938" w:hanging="348"/>
      </w:pPr>
      <w:rPr>
        <w:rFonts w:ascii="Symbol" w:eastAsia="Symbol" w:hAnsi="Symbol" w:cs="Symbol" w:hint="default"/>
        <w:w w:val="100"/>
        <w:sz w:val="24"/>
        <w:szCs w:val="24"/>
        <w:lang w:val="es-ES" w:eastAsia="en-US" w:bidi="ar-SA"/>
      </w:rPr>
    </w:lvl>
    <w:lvl w:ilvl="2" w:tplc="2C9A5FF2">
      <w:numFmt w:val="bullet"/>
      <w:lvlText w:val="•"/>
      <w:lvlJc w:val="left"/>
      <w:pPr>
        <w:ind w:left="940" w:hanging="348"/>
      </w:pPr>
      <w:rPr>
        <w:rFonts w:hint="default"/>
        <w:lang w:val="es-ES" w:eastAsia="en-US" w:bidi="ar-SA"/>
      </w:rPr>
    </w:lvl>
    <w:lvl w:ilvl="3" w:tplc="226A96D2">
      <w:numFmt w:val="bullet"/>
      <w:lvlText w:val="•"/>
      <w:lvlJc w:val="left"/>
      <w:pPr>
        <w:ind w:left="2055" w:hanging="348"/>
      </w:pPr>
      <w:rPr>
        <w:rFonts w:hint="default"/>
        <w:lang w:val="es-ES" w:eastAsia="en-US" w:bidi="ar-SA"/>
      </w:rPr>
    </w:lvl>
    <w:lvl w:ilvl="4" w:tplc="75EEB594">
      <w:numFmt w:val="bullet"/>
      <w:lvlText w:val="•"/>
      <w:lvlJc w:val="left"/>
      <w:pPr>
        <w:ind w:left="3170" w:hanging="348"/>
      </w:pPr>
      <w:rPr>
        <w:rFonts w:hint="default"/>
        <w:lang w:val="es-ES" w:eastAsia="en-US" w:bidi="ar-SA"/>
      </w:rPr>
    </w:lvl>
    <w:lvl w:ilvl="5" w:tplc="7F4E5DCE">
      <w:numFmt w:val="bullet"/>
      <w:lvlText w:val="•"/>
      <w:lvlJc w:val="left"/>
      <w:pPr>
        <w:ind w:left="4285" w:hanging="348"/>
      </w:pPr>
      <w:rPr>
        <w:rFonts w:hint="default"/>
        <w:lang w:val="es-ES" w:eastAsia="en-US" w:bidi="ar-SA"/>
      </w:rPr>
    </w:lvl>
    <w:lvl w:ilvl="6" w:tplc="0B725924">
      <w:numFmt w:val="bullet"/>
      <w:lvlText w:val="•"/>
      <w:lvlJc w:val="left"/>
      <w:pPr>
        <w:ind w:left="5400" w:hanging="348"/>
      </w:pPr>
      <w:rPr>
        <w:rFonts w:hint="default"/>
        <w:lang w:val="es-ES" w:eastAsia="en-US" w:bidi="ar-SA"/>
      </w:rPr>
    </w:lvl>
    <w:lvl w:ilvl="7" w:tplc="456A76E0">
      <w:numFmt w:val="bullet"/>
      <w:lvlText w:val="•"/>
      <w:lvlJc w:val="left"/>
      <w:pPr>
        <w:ind w:left="6515" w:hanging="348"/>
      </w:pPr>
      <w:rPr>
        <w:rFonts w:hint="default"/>
        <w:lang w:val="es-ES" w:eastAsia="en-US" w:bidi="ar-SA"/>
      </w:rPr>
    </w:lvl>
    <w:lvl w:ilvl="8" w:tplc="E0385FEA">
      <w:numFmt w:val="bullet"/>
      <w:lvlText w:val="•"/>
      <w:lvlJc w:val="left"/>
      <w:pPr>
        <w:ind w:left="7630" w:hanging="348"/>
      </w:pPr>
      <w:rPr>
        <w:rFonts w:hint="default"/>
        <w:lang w:val="es-ES" w:eastAsia="en-US" w:bidi="ar-SA"/>
      </w:rPr>
    </w:lvl>
  </w:abstractNum>
  <w:abstractNum w:abstractNumId="10" w15:restartNumberingAfterBreak="0">
    <w:nsid w:val="719E0EB7"/>
    <w:multiLevelType w:val="hybridMultilevel"/>
    <w:tmpl w:val="B6CC5DB8"/>
    <w:lvl w:ilvl="0" w:tplc="7A00F72C">
      <w:numFmt w:val="bullet"/>
      <w:lvlText w:val="-"/>
      <w:lvlJc w:val="left"/>
      <w:pPr>
        <w:tabs>
          <w:tab w:val="num" w:pos="360"/>
        </w:tabs>
        <w:ind w:left="360" w:hanging="360"/>
      </w:pPr>
      <w:rPr>
        <w:rFonts w:ascii="Arial" w:hAnsi="Arial" w:hint="default"/>
        <w:b/>
        <w:i w:val="0"/>
        <w:sz w:val="22"/>
        <w:szCs w:val="22"/>
      </w:rPr>
    </w:lvl>
    <w:lvl w:ilvl="1" w:tplc="0C0A0009">
      <w:start w:val="1"/>
      <w:numFmt w:val="bullet"/>
      <w:lvlText w:val=""/>
      <w:lvlJc w:val="left"/>
      <w:pPr>
        <w:tabs>
          <w:tab w:val="num" w:pos="1080"/>
        </w:tabs>
        <w:ind w:left="1080" w:hanging="360"/>
      </w:pPr>
      <w:rPr>
        <w:rFonts w:ascii="Wingdings" w:hAnsi="Wingdings" w:hint="default"/>
        <w:b/>
        <w:i w:val="0"/>
        <w:sz w:val="22"/>
        <w:szCs w:val="22"/>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6C1809"/>
    <w:multiLevelType w:val="multilevel"/>
    <w:tmpl w:val="9CEC75AC"/>
    <w:lvl w:ilvl="0">
      <w:start w:val="1"/>
      <w:numFmt w:val="decimal"/>
      <w:pStyle w:val="Ttulo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85360985">
    <w:abstractNumId w:val="0"/>
  </w:num>
  <w:num w:numId="2" w16cid:durableId="963805058">
    <w:abstractNumId w:val="10"/>
  </w:num>
  <w:num w:numId="3" w16cid:durableId="1838767363">
    <w:abstractNumId w:val="1"/>
  </w:num>
  <w:num w:numId="4" w16cid:durableId="13120934">
    <w:abstractNumId w:val="7"/>
  </w:num>
  <w:num w:numId="5" w16cid:durableId="1318723973">
    <w:abstractNumId w:val="4"/>
  </w:num>
  <w:num w:numId="6" w16cid:durableId="428737138">
    <w:abstractNumId w:val="2"/>
  </w:num>
  <w:num w:numId="7" w16cid:durableId="2051611102">
    <w:abstractNumId w:val="6"/>
  </w:num>
  <w:num w:numId="8" w16cid:durableId="289240082">
    <w:abstractNumId w:val="3"/>
  </w:num>
  <w:num w:numId="9" w16cid:durableId="811949091">
    <w:abstractNumId w:val="11"/>
  </w:num>
  <w:num w:numId="10" w16cid:durableId="1957521790">
    <w:abstractNumId w:val="11"/>
    <w:lvlOverride w:ilvl="0">
      <w:startOverride w:val="4"/>
    </w:lvlOverride>
  </w:num>
  <w:num w:numId="11" w16cid:durableId="163054653">
    <w:abstractNumId w:val="8"/>
  </w:num>
  <w:num w:numId="12" w16cid:durableId="654457174">
    <w:abstractNumId w:val="9"/>
  </w:num>
  <w:num w:numId="13" w16cid:durableId="1429346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Esperanza Gutierrez Guerra">
    <w15:presenceInfo w15:providerId="Windows Live" w15:userId="b84fb17469b1a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2D6"/>
    <w:rsid w:val="00002DE1"/>
    <w:rsid w:val="000078C7"/>
    <w:rsid w:val="00014050"/>
    <w:rsid w:val="0001453A"/>
    <w:rsid w:val="00014807"/>
    <w:rsid w:val="00025DB9"/>
    <w:rsid w:val="000428FB"/>
    <w:rsid w:val="00044478"/>
    <w:rsid w:val="000525F3"/>
    <w:rsid w:val="00054EFF"/>
    <w:rsid w:val="00060998"/>
    <w:rsid w:val="00061156"/>
    <w:rsid w:val="00083029"/>
    <w:rsid w:val="000932E2"/>
    <w:rsid w:val="00096A14"/>
    <w:rsid w:val="000A6C63"/>
    <w:rsid w:val="000B1116"/>
    <w:rsid w:val="000B5579"/>
    <w:rsid w:val="000B77A5"/>
    <w:rsid w:val="000C4FE9"/>
    <w:rsid w:val="000C61E6"/>
    <w:rsid w:val="000D1918"/>
    <w:rsid w:val="000E0397"/>
    <w:rsid w:val="000E4F4B"/>
    <w:rsid w:val="000F348A"/>
    <w:rsid w:val="0010000E"/>
    <w:rsid w:val="0010428F"/>
    <w:rsid w:val="00104EFA"/>
    <w:rsid w:val="00106127"/>
    <w:rsid w:val="001168FA"/>
    <w:rsid w:val="0012701F"/>
    <w:rsid w:val="001302D6"/>
    <w:rsid w:val="001350F8"/>
    <w:rsid w:val="00135209"/>
    <w:rsid w:val="00142ED3"/>
    <w:rsid w:val="0014400E"/>
    <w:rsid w:val="00144727"/>
    <w:rsid w:val="001474D7"/>
    <w:rsid w:val="00150556"/>
    <w:rsid w:val="00161E19"/>
    <w:rsid w:val="00171BBC"/>
    <w:rsid w:val="00185BB0"/>
    <w:rsid w:val="00192EF7"/>
    <w:rsid w:val="001A0052"/>
    <w:rsid w:val="001C7A0B"/>
    <w:rsid w:val="001D048A"/>
    <w:rsid w:val="001D38C9"/>
    <w:rsid w:val="001D604C"/>
    <w:rsid w:val="001E3B02"/>
    <w:rsid w:val="001F2050"/>
    <w:rsid w:val="001F2C3A"/>
    <w:rsid w:val="0020225E"/>
    <w:rsid w:val="00204562"/>
    <w:rsid w:val="0021288F"/>
    <w:rsid w:val="00213B27"/>
    <w:rsid w:val="002214A1"/>
    <w:rsid w:val="002238A0"/>
    <w:rsid w:val="00224285"/>
    <w:rsid w:val="002258DD"/>
    <w:rsid w:val="00226FE0"/>
    <w:rsid w:val="002336BB"/>
    <w:rsid w:val="00250399"/>
    <w:rsid w:val="00250F47"/>
    <w:rsid w:val="0026412E"/>
    <w:rsid w:val="00264EF6"/>
    <w:rsid w:val="0027566F"/>
    <w:rsid w:val="00280371"/>
    <w:rsid w:val="00295C7B"/>
    <w:rsid w:val="002A15CF"/>
    <w:rsid w:val="002A242C"/>
    <w:rsid w:val="002B4CCD"/>
    <w:rsid w:val="002C392B"/>
    <w:rsid w:val="002D1A57"/>
    <w:rsid w:val="002D4C4A"/>
    <w:rsid w:val="002D5867"/>
    <w:rsid w:val="002D58D9"/>
    <w:rsid w:val="002D6FD4"/>
    <w:rsid w:val="002D7925"/>
    <w:rsid w:val="002E0D9F"/>
    <w:rsid w:val="002F6194"/>
    <w:rsid w:val="00302466"/>
    <w:rsid w:val="00302C21"/>
    <w:rsid w:val="003047DF"/>
    <w:rsid w:val="003151B4"/>
    <w:rsid w:val="00315EB7"/>
    <w:rsid w:val="00320320"/>
    <w:rsid w:val="00320B03"/>
    <w:rsid w:val="00322677"/>
    <w:rsid w:val="00322F7A"/>
    <w:rsid w:val="00325790"/>
    <w:rsid w:val="00340BE4"/>
    <w:rsid w:val="003410AF"/>
    <w:rsid w:val="00347C13"/>
    <w:rsid w:val="00356B7C"/>
    <w:rsid w:val="0037200A"/>
    <w:rsid w:val="00372D8A"/>
    <w:rsid w:val="00381B94"/>
    <w:rsid w:val="00385452"/>
    <w:rsid w:val="00392399"/>
    <w:rsid w:val="003A7699"/>
    <w:rsid w:val="003B5942"/>
    <w:rsid w:val="003C3C83"/>
    <w:rsid w:val="003C4AAA"/>
    <w:rsid w:val="003D59EC"/>
    <w:rsid w:val="003F1F19"/>
    <w:rsid w:val="003F2588"/>
    <w:rsid w:val="003F653D"/>
    <w:rsid w:val="00416322"/>
    <w:rsid w:val="004376A1"/>
    <w:rsid w:val="00441826"/>
    <w:rsid w:val="00441E76"/>
    <w:rsid w:val="00443B87"/>
    <w:rsid w:val="00451F5D"/>
    <w:rsid w:val="00455A78"/>
    <w:rsid w:val="00457496"/>
    <w:rsid w:val="00457869"/>
    <w:rsid w:val="00460E2A"/>
    <w:rsid w:val="00461596"/>
    <w:rsid w:val="00462C6F"/>
    <w:rsid w:val="00471FD0"/>
    <w:rsid w:val="00472D9D"/>
    <w:rsid w:val="004A76DA"/>
    <w:rsid w:val="004B3131"/>
    <w:rsid w:val="004B4452"/>
    <w:rsid w:val="004C03E1"/>
    <w:rsid w:val="004C1BAC"/>
    <w:rsid w:val="004C2DF5"/>
    <w:rsid w:val="004D31D1"/>
    <w:rsid w:val="004D3747"/>
    <w:rsid w:val="004E2DF3"/>
    <w:rsid w:val="004E31D7"/>
    <w:rsid w:val="004E4085"/>
    <w:rsid w:val="00503D24"/>
    <w:rsid w:val="00505691"/>
    <w:rsid w:val="00511D5F"/>
    <w:rsid w:val="00513CFF"/>
    <w:rsid w:val="0051497B"/>
    <w:rsid w:val="005153F0"/>
    <w:rsid w:val="00522F18"/>
    <w:rsid w:val="005240F6"/>
    <w:rsid w:val="005249CA"/>
    <w:rsid w:val="0052790F"/>
    <w:rsid w:val="00531895"/>
    <w:rsid w:val="00531DF6"/>
    <w:rsid w:val="0054231F"/>
    <w:rsid w:val="0055372C"/>
    <w:rsid w:val="00555536"/>
    <w:rsid w:val="005559FA"/>
    <w:rsid w:val="00567EEC"/>
    <w:rsid w:val="00572E0F"/>
    <w:rsid w:val="00575706"/>
    <w:rsid w:val="005926BB"/>
    <w:rsid w:val="00593582"/>
    <w:rsid w:val="0059420E"/>
    <w:rsid w:val="00595C42"/>
    <w:rsid w:val="00597501"/>
    <w:rsid w:val="00597D54"/>
    <w:rsid w:val="005A1B0A"/>
    <w:rsid w:val="005A7901"/>
    <w:rsid w:val="005C211D"/>
    <w:rsid w:val="005D0C3F"/>
    <w:rsid w:val="005D142D"/>
    <w:rsid w:val="005D514A"/>
    <w:rsid w:val="005D6B03"/>
    <w:rsid w:val="005E2B85"/>
    <w:rsid w:val="005E4F55"/>
    <w:rsid w:val="005E5965"/>
    <w:rsid w:val="005F137F"/>
    <w:rsid w:val="005F3E8B"/>
    <w:rsid w:val="00607E09"/>
    <w:rsid w:val="00634D62"/>
    <w:rsid w:val="00651997"/>
    <w:rsid w:val="00671CAC"/>
    <w:rsid w:val="0067507E"/>
    <w:rsid w:val="00677636"/>
    <w:rsid w:val="0068190A"/>
    <w:rsid w:val="00684E87"/>
    <w:rsid w:val="00697FDE"/>
    <w:rsid w:val="006A41A5"/>
    <w:rsid w:val="006B32A8"/>
    <w:rsid w:val="006C4F9B"/>
    <w:rsid w:val="006D04AB"/>
    <w:rsid w:val="006D52B2"/>
    <w:rsid w:val="006E051E"/>
    <w:rsid w:val="006E5409"/>
    <w:rsid w:val="00704E4D"/>
    <w:rsid w:val="007152B5"/>
    <w:rsid w:val="00715C31"/>
    <w:rsid w:val="0071739A"/>
    <w:rsid w:val="00733F97"/>
    <w:rsid w:val="007403FE"/>
    <w:rsid w:val="00742302"/>
    <w:rsid w:val="00750D1B"/>
    <w:rsid w:val="00771502"/>
    <w:rsid w:val="00780281"/>
    <w:rsid w:val="007946CF"/>
    <w:rsid w:val="007975E4"/>
    <w:rsid w:val="007A14C7"/>
    <w:rsid w:val="007A3972"/>
    <w:rsid w:val="007A3FF4"/>
    <w:rsid w:val="007A530C"/>
    <w:rsid w:val="007C6FE6"/>
    <w:rsid w:val="007D0E3D"/>
    <w:rsid w:val="007E00ED"/>
    <w:rsid w:val="007E59E4"/>
    <w:rsid w:val="007F224A"/>
    <w:rsid w:val="00813860"/>
    <w:rsid w:val="008167E8"/>
    <w:rsid w:val="0082082D"/>
    <w:rsid w:val="00820E39"/>
    <w:rsid w:val="00834097"/>
    <w:rsid w:val="00840415"/>
    <w:rsid w:val="00846AF7"/>
    <w:rsid w:val="00856FC5"/>
    <w:rsid w:val="00867D71"/>
    <w:rsid w:val="00886DA0"/>
    <w:rsid w:val="00896C19"/>
    <w:rsid w:val="008A78E0"/>
    <w:rsid w:val="008C04F6"/>
    <w:rsid w:val="008C6B33"/>
    <w:rsid w:val="008D7320"/>
    <w:rsid w:val="008F0E71"/>
    <w:rsid w:val="008F306E"/>
    <w:rsid w:val="008F3788"/>
    <w:rsid w:val="00901603"/>
    <w:rsid w:val="0090732D"/>
    <w:rsid w:val="00907F2A"/>
    <w:rsid w:val="00923FF2"/>
    <w:rsid w:val="0092629C"/>
    <w:rsid w:val="0092659B"/>
    <w:rsid w:val="00931989"/>
    <w:rsid w:val="009402D4"/>
    <w:rsid w:val="00940922"/>
    <w:rsid w:val="00953223"/>
    <w:rsid w:val="00957239"/>
    <w:rsid w:val="00961EBC"/>
    <w:rsid w:val="00966F84"/>
    <w:rsid w:val="00974CC9"/>
    <w:rsid w:val="00976026"/>
    <w:rsid w:val="0098313D"/>
    <w:rsid w:val="00983884"/>
    <w:rsid w:val="00985CE0"/>
    <w:rsid w:val="00990B86"/>
    <w:rsid w:val="00996738"/>
    <w:rsid w:val="009B2C79"/>
    <w:rsid w:val="009D0E33"/>
    <w:rsid w:val="009D7F7F"/>
    <w:rsid w:val="009E176E"/>
    <w:rsid w:val="00A00863"/>
    <w:rsid w:val="00A037F1"/>
    <w:rsid w:val="00A145E6"/>
    <w:rsid w:val="00A2011E"/>
    <w:rsid w:val="00A36576"/>
    <w:rsid w:val="00A41097"/>
    <w:rsid w:val="00A52429"/>
    <w:rsid w:val="00A52862"/>
    <w:rsid w:val="00A570CD"/>
    <w:rsid w:val="00A66C22"/>
    <w:rsid w:val="00A67E43"/>
    <w:rsid w:val="00A71ABF"/>
    <w:rsid w:val="00A74035"/>
    <w:rsid w:val="00A8569B"/>
    <w:rsid w:val="00A86E6D"/>
    <w:rsid w:val="00A90A3F"/>
    <w:rsid w:val="00AA753D"/>
    <w:rsid w:val="00AC2267"/>
    <w:rsid w:val="00AC6724"/>
    <w:rsid w:val="00AD1563"/>
    <w:rsid w:val="00AD3312"/>
    <w:rsid w:val="00AD7B77"/>
    <w:rsid w:val="00AE4BF5"/>
    <w:rsid w:val="00AE5EDC"/>
    <w:rsid w:val="00AE695A"/>
    <w:rsid w:val="00AF0D27"/>
    <w:rsid w:val="00B1666C"/>
    <w:rsid w:val="00B3443A"/>
    <w:rsid w:val="00B51317"/>
    <w:rsid w:val="00B52501"/>
    <w:rsid w:val="00B57C12"/>
    <w:rsid w:val="00B57DF0"/>
    <w:rsid w:val="00B60666"/>
    <w:rsid w:val="00B82778"/>
    <w:rsid w:val="00B83725"/>
    <w:rsid w:val="00B977E2"/>
    <w:rsid w:val="00BA061E"/>
    <w:rsid w:val="00BA1D0D"/>
    <w:rsid w:val="00BA5C7D"/>
    <w:rsid w:val="00BA67B5"/>
    <w:rsid w:val="00BB1519"/>
    <w:rsid w:val="00BB500C"/>
    <w:rsid w:val="00BE5CF4"/>
    <w:rsid w:val="00BE7424"/>
    <w:rsid w:val="00BF7C01"/>
    <w:rsid w:val="00C008E2"/>
    <w:rsid w:val="00C01851"/>
    <w:rsid w:val="00C06F64"/>
    <w:rsid w:val="00C14830"/>
    <w:rsid w:val="00C326FD"/>
    <w:rsid w:val="00C40FA6"/>
    <w:rsid w:val="00C41AF8"/>
    <w:rsid w:val="00C424C3"/>
    <w:rsid w:val="00C56737"/>
    <w:rsid w:val="00C6179D"/>
    <w:rsid w:val="00C734A2"/>
    <w:rsid w:val="00C74F4E"/>
    <w:rsid w:val="00C961E6"/>
    <w:rsid w:val="00C96A56"/>
    <w:rsid w:val="00CA01FD"/>
    <w:rsid w:val="00CB45A9"/>
    <w:rsid w:val="00CC0600"/>
    <w:rsid w:val="00CC08B6"/>
    <w:rsid w:val="00CC1138"/>
    <w:rsid w:val="00CC1D42"/>
    <w:rsid w:val="00CD4487"/>
    <w:rsid w:val="00CE12C3"/>
    <w:rsid w:val="00CE4457"/>
    <w:rsid w:val="00CE7083"/>
    <w:rsid w:val="00CF0569"/>
    <w:rsid w:val="00D1383C"/>
    <w:rsid w:val="00D16B99"/>
    <w:rsid w:val="00D2029E"/>
    <w:rsid w:val="00D205E3"/>
    <w:rsid w:val="00D2075E"/>
    <w:rsid w:val="00D348D7"/>
    <w:rsid w:val="00D41429"/>
    <w:rsid w:val="00D62A74"/>
    <w:rsid w:val="00D66284"/>
    <w:rsid w:val="00D72A0B"/>
    <w:rsid w:val="00D90A98"/>
    <w:rsid w:val="00DA2893"/>
    <w:rsid w:val="00DB12EE"/>
    <w:rsid w:val="00DB6F9D"/>
    <w:rsid w:val="00DC1913"/>
    <w:rsid w:val="00DD4B33"/>
    <w:rsid w:val="00DE1C78"/>
    <w:rsid w:val="00DE518D"/>
    <w:rsid w:val="00DE574F"/>
    <w:rsid w:val="00DE6A8D"/>
    <w:rsid w:val="00DE777A"/>
    <w:rsid w:val="00DF2B6B"/>
    <w:rsid w:val="00DF39F9"/>
    <w:rsid w:val="00DF3DF8"/>
    <w:rsid w:val="00DF489D"/>
    <w:rsid w:val="00DF747E"/>
    <w:rsid w:val="00DF7732"/>
    <w:rsid w:val="00E00DC8"/>
    <w:rsid w:val="00E117B4"/>
    <w:rsid w:val="00E15F0E"/>
    <w:rsid w:val="00E172DE"/>
    <w:rsid w:val="00E21051"/>
    <w:rsid w:val="00E46C23"/>
    <w:rsid w:val="00E50CC3"/>
    <w:rsid w:val="00E51554"/>
    <w:rsid w:val="00E54675"/>
    <w:rsid w:val="00E60B11"/>
    <w:rsid w:val="00E60BAB"/>
    <w:rsid w:val="00E71169"/>
    <w:rsid w:val="00E80552"/>
    <w:rsid w:val="00E80D46"/>
    <w:rsid w:val="00E82EC8"/>
    <w:rsid w:val="00E830FA"/>
    <w:rsid w:val="00E83A30"/>
    <w:rsid w:val="00E91B29"/>
    <w:rsid w:val="00E957DA"/>
    <w:rsid w:val="00EB0DBD"/>
    <w:rsid w:val="00EC29D2"/>
    <w:rsid w:val="00EC3686"/>
    <w:rsid w:val="00EC784E"/>
    <w:rsid w:val="00ED18E2"/>
    <w:rsid w:val="00ED1FB7"/>
    <w:rsid w:val="00ED66AB"/>
    <w:rsid w:val="00EE7737"/>
    <w:rsid w:val="00F06086"/>
    <w:rsid w:val="00F0708C"/>
    <w:rsid w:val="00F1460B"/>
    <w:rsid w:val="00F237BF"/>
    <w:rsid w:val="00F27669"/>
    <w:rsid w:val="00F358E8"/>
    <w:rsid w:val="00F56D10"/>
    <w:rsid w:val="00F6314D"/>
    <w:rsid w:val="00F67567"/>
    <w:rsid w:val="00F80ACD"/>
    <w:rsid w:val="00F82B9C"/>
    <w:rsid w:val="00F869AA"/>
    <w:rsid w:val="00F935BE"/>
    <w:rsid w:val="00FA175F"/>
    <w:rsid w:val="00FA3790"/>
    <w:rsid w:val="00FB41B3"/>
    <w:rsid w:val="00FB478C"/>
    <w:rsid w:val="00FC53AE"/>
    <w:rsid w:val="00FD0EFB"/>
    <w:rsid w:val="00FD3799"/>
    <w:rsid w:val="00FE3799"/>
    <w:rsid w:val="00FF15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6BB88"/>
  <w15:chartTrackingRefBased/>
  <w15:docId w15:val="{619D9741-33C3-4AD6-B47D-4920EFAF0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9B"/>
    <w:pPr>
      <w:spacing w:before="120" w:after="120"/>
      <w:jc w:val="both"/>
    </w:pPr>
    <w:rPr>
      <w:rFonts w:ascii="Arial Narrow" w:eastAsia="Times New Roman" w:hAnsi="Arial Narrow" w:cs="Arial"/>
      <w:sz w:val="24"/>
      <w:lang w:val="es-ES" w:eastAsia="es-ES"/>
    </w:rPr>
  </w:style>
  <w:style w:type="paragraph" w:styleId="Ttulo1">
    <w:name w:val="heading 1"/>
    <w:basedOn w:val="Normal"/>
    <w:next w:val="Normal"/>
    <w:link w:val="Ttulo1Car"/>
    <w:uiPriority w:val="9"/>
    <w:qFormat/>
    <w:rsid w:val="00AA753D"/>
    <w:pPr>
      <w:keepNext/>
      <w:keepLines/>
      <w:numPr>
        <w:numId w:val="9"/>
      </w:numPr>
      <w:spacing w:before="600"/>
      <w:outlineLvl w:val="0"/>
    </w:pPr>
    <w:rPr>
      <w:rFonts w:cs="Times New Roman"/>
      <w:b/>
      <w:bCs/>
      <w:szCs w:val="28"/>
      <w:lang w:val="x-none" w:eastAsia="x-none"/>
    </w:rPr>
  </w:style>
  <w:style w:type="paragraph" w:styleId="Ttulo2">
    <w:name w:val="heading 2"/>
    <w:basedOn w:val="Normal"/>
    <w:next w:val="Normal"/>
    <w:link w:val="Ttulo2Car"/>
    <w:uiPriority w:val="9"/>
    <w:unhideWhenUsed/>
    <w:qFormat/>
    <w:rsid w:val="007975E4"/>
    <w:pPr>
      <w:keepNext/>
      <w:keepLines/>
      <w:spacing w:before="320"/>
      <w:outlineLvl w:val="1"/>
    </w:pPr>
    <w:rPr>
      <w:rFonts w:cs="Times New Roman"/>
      <w:b/>
      <w:bCs/>
      <w:szCs w:val="26"/>
      <w:lang w:val="x-none" w:eastAsia="x-none"/>
    </w:rPr>
  </w:style>
  <w:style w:type="paragraph" w:styleId="Ttulo3">
    <w:name w:val="heading 3"/>
    <w:basedOn w:val="Normal"/>
    <w:next w:val="Normal"/>
    <w:link w:val="Ttulo3Car"/>
    <w:uiPriority w:val="9"/>
    <w:semiHidden/>
    <w:unhideWhenUsed/>
    <w:qFormat/>
    <w:rsid w:val="003A7699"/>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1302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1302D6"/>
    <w:pPr>
      <w:tabs>
        <w:tab w:val="center" w:pos="4252"/>
        <w:tab w:val="right" w:pos="8504"/>
      </w:tabs>
    </w:pPr>
    <w:rPr>
      <w:rFonts w:ascii="Arial" w:hAnsi="Arial" w:cs="Times New Roman"/>
      <w:sz w:val="20"/>
    </w:rPr>
  </w:style>
  <w:style w:type="character" w:customStyle="1" w:styleId="EncabezadoCar">
    <w:name w:val="Encabezado Car"/>
    <w:link w:val="Encabezado"/>
    <w:uiPriority w:val="99"/>
    <w:rsid w:val="001302D6"/>
    <w:rPr>
      <w:rFonts w:ascii="Arial" w:eastAsia="Times New Roman" w:hAnsi="Arial" w:cs="Arial"/>
      <w:szCs w:val="20"/>
      <w:lang w:val="es-ES" w:eastAsia="es-ES"/>
    </w:rPr>
  </w:style>
  <w:style w:type="paragraph" w:styleId="Textodeglobo">
    <w:name w:val="Balloon Text"/>
    <w:basedOn w:val="Normal"/>
    <w:link w:val="TextodegloboCar"/>
    <w:uiPriority w:val="99"/>
    <w:semiHidden/>
    <w:unhideWhenUsed/>
    <w:rsid w:val="001302D6"/>
    <w:rPr>
      <w:rFonts w:ascii="Tahoma" w:hAnsi="Tahoma" w:cs="Times New Roman"/>
      <w:sz w:val="16"/>
      <w:szCs w:val="16"/>
    </w:rPr>
  </w:style>
  <w:style w:type="character" w:customStyle="1" w:styleId="TextodegloboCar">
    <w:name w:val="Texto de globo Car"/>
    <w:link w:val="Textodeglobo"/>
    <w:uiPriority w:val="99"/>
    <w:semiHidden/>
    <w:rsid w:val="001302D6"/>
    <w:rPr>
      <w:rFonts w:ascii="Tahoma" w:eastAsia="Times New Roman" w:hAnsi="Tahoma" w:cs="Tahoma"/>
      <w:sz w:val="16"/>
      <w:szCs w:val="16"/>
      <w:lang w:val="es-ES" w:eastAsia="es-ES"/>
    </w:rPr>
  </w:style>
  <w:style w:type="paragraph" w:styleId="Prrafodelista">
    <w:name w:val="List Paragraph"/>
    <w:basedOn w:val="Normal"/>
    <w:uiPriority w:val="1"/>
    <w:qFormat/>
    <w:rsid w:val="001302D6"/>
    <w:pPr>
      <w:ind w:left="720"/>
      <w:contextualSpacing/>
    </w:pPr>
    <w:rPr>
      <w:rFonts w:ascii="Times New Roman" w:hAnsi="Times New Roman" w:cs="Times New Roman"/>
      <w:szCs w:val="24"/>
    </w:rPr>
  </w:style>
  <w:style w:type="paragraph" w:styleId="NormalWeb">
    <w:name w:val="Normal (Web)"/>
    <w:basedOn w:val="Normal"/>
    <w:uiPriority w:val="99"/>
    <w:unhideWhenUsed/>
    <w:rsid w:val="008F3788"/>
    <w:pPr>
      <w:spacing w:before="100" w:beforeAutospacing="1" w:after="100" w:afterAutospacing="1"/>
    </w:pPr>
    <w:rPr>
      <w:rFonts w:ascii="Times New Roman" w:hAnsi="Times New Roman" w:cs="Times New Roman"/>
      <w:szCs w:val="24"/>
    </w:rPr>
  </w:style>
  <w:style w:type="table" w:customStyle="1" w:styleId="Listaclara1">
    <w:name w:val="Lista clara1"/>
    <w:basedOn w:val="Tablanormal"/>
    <w:uiPriority w:val="61"/>
    <w:rsid w:val="008F378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Descripcin">
    <w:name w:val="caption"/>
    <w:basedOn w:val="Normal"/>
    <w:next w:val="Normal"/>
    <w:uiPriority w:val="35"/>
    <w:unhideWhenUsed/>
    <w:qFormat/>
    <w:rsid w:val="00867D71"/>
    <w:pPr>
      <w:spacing w:after="200"/>
    </w:pPr>
    <w:rPr>
      <w:rFonts w:ascii="Times New Roman" w:hAnsi="Times New Roman" w:cs="Times New Roman"/>
      <w:b/>
      <w:bCs/>
      <w:color w:val="4F81BD"/>
      <w:sz w:val="18"/>
      <w:szCs w:val="18"/>
    </w:rPr>
  </w:style>
  <w:style w:type="paragraph" w:styleId="Textoindependiente3">
    <w:name w:val="Body Text 3"/>
    <w:basedOn w:val="Normal"/>
    <w:link w:val="Textoindependiente3Car"/>
    <w:uiPriority w:val="99"/>
    <w:unhideWhenUsed/>
    <w:rsid w:val="00867D71"/>
    <w:rPr>
      <w:rFonts w:ascii="Times New Roman" w:hAnsi="Times New Roman" w:cs="Times New Roman"/>
      <w:sz w:val="16"/>
      <w:szCs w:val="16"/>
    </w:rPr>
  </w:style>
  <w:style w:type="character" w:customStyle="1" w:styleId="Textoindependiente3Car">
    <w:name w:val="Texto independiente 3 Car"/>
    <w:link w:val="Textoindependiente3"/>
    <w:uiPriority w:val="99"/>
    <w:rsid w:val="00867D71"/>
    <w:rPr>
      <w:rFonts w:ascii="Times New Roman" w:eastAsia="Times New Roman" w:hAnsi="Times New Roman" w:cs="Times New Roman"/>
      <w:sz w:val="16"/>
      <w:szCs w:val="16"/>
      <w:lang w:val="es-ES" w:eastAsia="es-ES"/>
    </w:rPr>
  </w:style>
  <w:style w:type="paragraph" w:styleId="Piedepgina">
    <w:name w:val="footer"/>
    <w:basedOn w:val="Normal"/>
    <w:link w:val="PiedepginaCar"/>
    <w:uiPriority w:val="99"/>
    <w:unhideWhenUsed/>
    <w:rsid w:val="00B60666"/>
    <w:pPr>
      <w:tabs>
        <w:tab w:val="center" w:pos="4252"/>
        <w:tab w:val="right" w:pos="8504"/>
      </w:tabs>
    </w:pPr>
    <w:rPr>
      <w:rFonts w:ascii="Arial" w:hAnsi="Arial" w:cs="Times New Roman"/>
      <w:sz w:val="22"/>
      <w:lang w:val="x-none" w:eastAsia="x-none"/>
    </w:rPr>
  </w:style>
  <w:style w:type="character" w:customStyle="1" w:styleId="PiedepginaCar">
    <w:name w:val="Pie de página Car"/>
    <w:link w:val="Piedepgina"/>
    <w:uiPriority w:val="99"/>
    <w:rsid w:val="00B60666"/>
    <w:rPr>
      <w:rFonts w:ascii="Arial" w:eastAsia="Times New Roman" w:hAnsi="Arial" w:cs="Arial"/>
      <w:sz w:val="22"/>
    </w:rPr>
  </w:style>
  <w:style w:type="character" w:styleId="Nmerodepgina">
    <w:name w:val="page number"/>
    <w:uiPriority w:val="99"/>
    <w:unhideWhenUsed/>
    <w:rsid w:val="00B60666"/>
    <w:rPr>
      <w:rFonts w:eastAsia="Times New Roman" w:cs="Times New Roman"/>
      <w:bCs w:val="0"/>
      <w:iCs w:val="0"/>
      <w:szCs w:val="22"/>
      <w:lang w:val="es-ES"/>
    </w:rPr>
  </w:style>
  <w:style w:type="paragraph" w:styleId="Textonotapie">
    <w:name w:val="footnote text"/>
    <w:basedOn w:val="Normal"/>
    <w:link w:val="TextonotapieCar"/>
    <w:uiPriority w:val="99"/>
    <w:semiHidden/>
    <w:rsid w:val="00DF747E"/>
    <w:rPr>
      <w:rFonts w:ascii="Times New Roman" w:hAnsi="Times New Roman" w:cs="Times New Roman"/>
      <w:sz w:val="20"/>
      <w:lang w:val="es-CO" w:eastAsia="x-none"/>
    </w:rPr>
  </w:style>
  <w:style w:type="character" w:customStyle="1" w:styleId="TextonotapieCar">
    <w:name w:val="Texto nota pie Car"/>
    <w:link w:val="Textonotapie"/>
    <w:uiPriority w:val="99"/>
    <w:semiHidden/>
    <w:rsid w:val="00DF747E"/>
    <w:rPr>
      <w:rFonts w:ascii="Times New Roman" w:eastAsia="Times New Roman" w:hAnsi="Times New Roman"/>
      <w:lang w:val="es-CO"/>
    </w:rPr>
  </w:style>
  <w:style w:type="character" w:styleId="Refdenotaalpie">
    <w:name w:val="footnote reference"/>
    <w:uiPriority w:val="99"/>
    <w:semiHidden/>
    <w:rsid w:val="00DF747E"/>
    <w:rPr>
      <w:rFonts w:cs="Times New Roman"/>
      <w:vertAlign w:val="superscript"/>
    </w:rPr>
  </w:style>
  <w:style w:type="character" w:customStyle="1" w:styleId="Ttulo1Car">
    <w:name w:val="Título 1 Car"/>
    <w:link w:val="Ttulo1"/>
    <w:uiPriority w:val="9"/>
    <w:rsid w:val="00AA753D"/>
    <w:rPr>
      <w:rFonts w:ascii="Arial Narrow" w:eastAsia="Times New Roman" w:hAnsi="Arial Narrow" w:cs="Times New Roman"/>
      <w:b/>
      <w:bCs/>
      <w:sz w:val="24"/>
      <w:szCs w:val="28"/>
    </w:rPr>
  </w:style>
  <w:style w:type="character" w:customStyle="1" w:styleId="Ttulo2Car">
    <w:name w:val="Título 2 Car"/>
    <w:link w:val="Ttulo2"/>
    <w:uiPriority w:val="9"/>
    <w:rsid w:val="007975E4"/>
    <w:rPr>
      <w:rFonts w:ascii="Arial Narrow" w:eastAsia="Times New Roman" w:hAnsi="Arial Narrow" w:cs="Times New Roman"/>
      <w:b/>
      <w:bCs/>
      <w:sz w:val="24"/>
      <w:szCs w:val="26"/>
    </w:rPr>
  </w:style>
  <w:style w:type="character" w:styleId="Hipervnculo">
    <w:name w:val="Hyperlink"/>
    <w:basedOn w:val="Fuentedeprrafopredeter"/>
    <w:uiPriority w:val="99"/>
    <w:semiHidden/>
    <w:unhideWhenUsed/>
    <w:rsid w:val="00161E19"/>
    <w:rPr>
      <w:color w:val="0000FF"/>
      <w:u w:val="single"/>
    </w:rPr>
  </w:style>
  <w:style w:type="character" w:styleId="Textoennegrita">
    <w:name w:val="Strong"/>
    <w:basedOn w:val="Fuentedeprrafopredeter"/>
    <w:uiPriority w:val="22"/>
    <w:qFormat/>
    <w:rsid w:val="00F80ACD"/>
    <w:rPr>
      <w:b/>
      <w:bCs/>
    </w:rPr>
  </w:style>
  <w:style w:type="character" w:customStyle="1" w:styleId="Ttulo3Car">
    <w:name w:val="Título 3 Car"/>
    <w:basedOn w:val="Fuentedeprrafopredeter"/>
    <w:link w:val="Ttulo3"/>
    <w:uiPriority w:val="9"/>
    <w:semiHidden/>
    <w:rsid w:val="003A7699"/>
    <w:rPr>
      <w:rFonts w:asciiTheme="majorHAnsi" w:eastAsiaTheme="majorEastAsia" w:hAnsiTheme="majorHAnsi" w:cstheme="majorBidi"/>
      <w:color w:val="1F3763" w:themeColor="accent1" w:themeShade="7F"/>
      <w:sz w:val="24"/>
      <w:szCs w:val="24"/>
      <w:lang w:val="es-ES" w:eastAsia="es-ES"/>
    </w:rPr>
  </w:style>
  <w:style w:type="paragraph" w:styleId="Textoindependiente">
    <w:name w:val="Body Text"/>
    <w:basedOn w:val="Normal"/>
    <w:link w:val="TextoindependienteCar"/>
    <w:uiPriority w:val="99"/>
    <w:unhideWhenUsed/>
    <w:rsid w:val="0098313D"/>
  </w:style>
  <w:style w:type="character" w:customStyle="1" w:styleId="TextoindependienteCar">
    <w:name w:val="Texto independiente Car"/>
    <w:basedOn w:val="Fuentedeprrafopredeter"/>
    <w:link w:val="Textoindependiente"/>
    <w:uiPriority w:val="99"/>
    <w:rsid w:val="0098313D"/>
    <w:rPr>
      <w:rFonts w:ascii="Arial Narrow" w:eastAsia="Times New Roman" w:hAnsi="Arial Narrow" w:cs="Arial"/>
      <w:sz w:val="24"/>
      <w:lang w:val="es-ES" w:eastAsia="es-ES"/>
    </w:rPr>
  </w:style>
  <w:style w:type="paragraph" w:customStyle="1" w:styleId="TableParagraph">
    <w:name w:val="Table Paragraph"/>
    <w:basedOn w:val="Normal"/>
    <w:uiPriority w:val="1"/>
    <w:qFormat/>
    <w:rsid w:val="006E051E"/>
    <w:pPr>
      <w:widowControl w:val="0"/>
      <w:autoSpaceDE w:val="0"/>
      <w:autoSpaceDN w:val="0"/>
      <w:spacing w:before="0" w:after="0"/>
      <w:jc w:val="left"/>
    </w:pPr>
    <w:rPr>
      <w:rFonts w:ascii="Arial MT" w:eastAsia="Arial MT" w:hAnsi="Arial MT" w:cs="Arial MT"/>
      <w:sz w:val="22"/>
      <w:szCs w:val="22"/>
      <w:lang w:eastAsia="en-US"/>
    </w:rPr>
  </w:style>
  <w:style w:type="character" w:styleId="Refdecomentario">
    <w:name w:val="annotation reference"/>
    <w:basedOn w:val="Fuentedeprrafopredeter"/>
    <w:uiPriority w:val="99"/>
    <w:semiHidden/>
    <w:unhideWhenUsed/>
    <w:rsid w:val="0067507E"/>
    <w:rPr>
      <w:sz w:val="16"/>
      <w:szCs w:val="16"/>
    </w:rPr>
  </w:style>
  <w:style w:type="paragraph" w:styleId="Textocomentario">
    <w:name w:val="annotation text"/>
    <w:basedOn w:val="Normal"/>
    <w:link w:val="TextocomentarioCar"/>
    <w:uiPriority w:val="99"/>
    <w:unhideWhenUsed/>
    <w:rsid w:val="0067507E"/>
    <w:rPr>
      <w:sz w:val="20"/>
    </w:rPr>
  </w:style>
  <w:style w:type="character" w:customStyle="1" w:styleId="TextocomentarioCar">
    <w:name w:val="Texto comentario Car"/>
    <w:basedOn w:val="Fuentedeprrafopredeter"/>
    <w:link w:val="Textocomentario"/>
    <w:uiPriority w:val="99"/>
    <w:rsid w:val="0067507E"/>
    <w:rPr>
      <w:rFonts w:ascii="Arial Narrow" w:eastAsia="Times New Roman" w:hAnsi="Arial Narrow" w:cs="Arial"/>
      <w:lang w:val="es-ES" w:eastAsia="es-ES"/>
    </w:rPr>
  </w:style>
  <w:style w:type="paragraph" w:styleId="Asuntodelcomentario">
    <w:name w:val="annotation subject"/>
    <w:basedOn w:val="Textocomentario"/>
    <w:next w:val="Textocomentario"/>
    <w:link w:val="AsuntodelcomentarioCar"/>
    <w:uiPriority w:val="99"/>
    <w:semiHidden/>
    <w:unhideWhenUsed/>
    <w:rsid w:val="0067507E"/>
    <w:rPr>
      <w:b/>
      <w:bCs/>
    </w:rPr>
  </w:style>
  <w:style w:type="character" w:customStyle="1" w:styleId="AsuntodelcomentarioCar">
    <w:name w:val="Asunto del comentario Car"/>
    <w:basedOn w:val="TextocomentarioCar"/>
    <w:link w:val="Asuntodelcomentario"/>
    <w:uiPriority w:val="99"/>
    <w:semiHidden/>
    <w:rsid w:val="0067507E"/>
    <w:rPr>
      <w:rFonts w:ascii="Arial Narrow" w:eastAsia="Times New Roman" w:hAnsi="Arial Narrow" w:cs="Arial"/>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33519">
      <w:bodyDiv w:val="1"/>
      <w:marLeft w:val="0"/>
      <w:marRight w:val="0"/>
      <w:marTop w:val="0"/>
      <w:marBottom w:val="0"/>
      <w:divBdr>
        <w:top w:val="none" w:sz="0" w:space="0" w:color="auto"/>
        <w:left w:val="none" w:sz="0" w:space="0" w:color="auto"/>
        <w:bottom w:val="none" w:sz="0" w:space="0" w:color="auto"/>
        <w:right w:val="none" w:sz="0" w:space="0" w:color="auto"/>
      </w:divBdr>
      <w:divsChild>
        <w:div w:id="182864004">
          <w:marLeft w:val="0"/>
          <w:marRight w:val="0"/>
          <w:marTop w:val="0"/>
          <w:marBottom w:val="0"/>
          <w:divBdr>
            <w:top w:val="none" w:sz="0" w:space="0" w:color="auto"/>
            <w:left w:val="none" w:sz="0" w:space="0" w:color="auto"/>
            <w:bottom w:val="none" w:sz="0" w:space="0" w:color="auto"/>
            <w:right w:val="none" w:sz="0" w:space="0" w:color="auto"/>
          </w:divBdr>
        </w:div>
      </w:divsChild>
    </w:div>
    <w:div w:id="37902461">
      <w:bodyDiv w:val="1"/>
      <w:marLeft w:val="0"/>
      <w:marRight w:val="0"/>
      <w:marTop w:val="0"/>
      <w:marBottom w:val="0"/>
      <w:divBdr>
        <w:top w:val="none" w:sz="0" w:space="0" w:color="auto"/>
        <w:left w:val="none" w:sz="0" w:space="0" w:color="auto"/>
        <w:bottom w:val="none" w:sz="0" w:space="0" w:color="auto"/>
        <w:right w:val="none" w:sz="0" w:space="0" w:color="auto"/>
      </w:divBdr>
      <w:divsChild>
        <w:div w:id="273441675">
          <w:marLeft w:val="0"/>
          <w:marRight w:val="0"/>
          <w:marTop w:val="0"/>
          <w:marBottom w:val="0"/>
          <w:divBdr>
            <w:top w:val="none" w:sz="0" w:space="0" w:color="auto"/>
            <w:left w:val="none" w:sz="0" w:space="0" w:color="auto"/>
            <w:bottom w:val="none" w:sz="0" w:space="0" w:color="auto"/>
            <w:right w:val="none" w:sz="0" w:space="0" w:color="auto"/>
          </w:divBdr>
        </w:div>
      </w:divsChild>
    </w:div>
    <w:div w:id="84307897">
      <w:bodyDiv w:val="1"/>
      <w:marLeft w:val="0"/>
      <w:marRight w:val="0"/>
      <w:marTop w:val="0"/>
      <w:marBottom w:val="0"/>
      <w:divBdr>
        <w:top w:val="none" w:sz="0" w:space="0" w:color="auto"/>
        <w:left w:val="none" w:sz="0" w:space="0" w:color="auto"/>
        <w:bottom w:val="none" w:sz="0" w:space="0" w:color="auto"/>
        <w:right w:val="none" w:sz="0" w:space="0" w:color="auto"/>
      </w:divBdr>
      <w:divsChild>
        <w:div w:id="1892380913">
          <w:marLeft w:val="0"/>
          <w:marRight w:val="0"/>
          <w:marTop w:val="0"/>
          <w:marBottom w:val="0"/>
          <w:divBdr>
            <w:top w:val="none" w:sz="0" w:space="0" w:color="auto"/>
            <w:left w:val="none" w:sz="0" w:space="0" w:color="auto"/>
            <w:bottom w:val="none" w:sz="0" w:space="0" w:color="auto"/>
            <w:right w:val="none" w:sz="0" w:space="0" w:color="auto"/>
          </w:divBdr>
        </w:div>
      </w:divsChild>
    </w:div>
    <w:div w:id="88505187">
      <w:bodyDiv w:val="1"/>
      <w:marLeft w:val="0"/>
      <w:marRight w:val="0"/>
      <w:marTop w:val="0"/>
      <w:marBottom w:val="0"/>
      <w:divBdr>
        <w:top w:val="none" w:sz="0" w:space="0" w:color="auto"/>
        <w:left w:val="none" w:sz="0" w:space="0" w:color="auto"/>
        <w:bottom w:val="none" w:sz="0" w:space="0" w:color="auto"/>
        <w:right w:val="none" w:sz="0" w:space="0" w:color="auto"/>
      </w:divBdr>
    </w:div>
    <w:div w:id="159319643">
      <w:bodyDiv w:val="1"/>
      <w:marLeft w:val="0"/>
      <w:marRight w:val="0"/>
      <w:marTop w:val="0"/>
      <w:marBottom w:val="0"/>
      <w:divBdr>
        <w:top w:val="none" w:sz="0" w:space="0" w:color="auto"/>
        <w:left w:val="none" w:sz="0" w:space="0" w:color="auto"/>
        <w:bottom w:val="none" w:sz="0" w:space="0" w:color="auto"/>
        <w:right w:val="none" w:sz="0" w:space="0" w:color="auto"/>
      </w:divBdr>
    </w:div>
    <w:div w:id="187988097">
      <w:bodyDiv w:val="1"/>
      <w:marLeft w:val="0"/>
      <w:marRight w:val="0"/>
      <w:marTop w:val="0"/>
      <w:marBottom w:val="0"/>
      <w:divBdr>
        <w:top w:val="none" w:sz="0" w:space="0" w:color="auto"/>
        <w:left w:val="none" w:sz="0" w:space="0" w:color="auto"/>
        <w:bottom w:val="none" w:sz="0" w:space="0" w:color="auto"/>
        <w:right w:val="none" w:sz="0" w:space="0" w:color="auto"/>
      </w:divBdr>
      <w:divsChild>
        <w:div w:id="167990218">
          <w:marLeft w:val="0"/>
          <w:marRight w:val="0"/>
          <w:marTop w:val="0"/>
          <w:marBottom w:val="0"/>
          <w:divBdr>
            <w:top w:val="none" w:sz="0" w:space="0" w:color="auto"/>
            <w:left w:val="none" w:sz="0" w:space="0" w:color="auto"/>
            <w:bottom w:val="none" w:sz="0" w:space="0" w:color="auto"/>
            <w:right w:val="none" w:sz="0" w:space="0" w:color="auto"/>
          </w:divBdr>
        </w:div>
      </w:divsChild>
    </w:div>
    <w:div w:id="289477732">
      <w:bodyDiv w:val="1"/>
      <w:marLeft w:val="0"/>
      <w:marRight w:val="0"/>
      <w:marTop w:val="0"/>
      <w:marBottom w:val="0"/>
      <w:divBdr>
        <w:top w:val="none" w:sz="0" w:space="0" w:color="auto"/>
        <w:left w:val="none" w:sz="0" w:space="0" w:color="auto"/>
        <w:bottom w:val="none" w:sz="0" w:space="0" w:color="auto"/>
        <w:right w:val="none" w:sz="0" w:space="0" w:color="auto"/>
      </w:divBdr>
      <w:divsChild>
        <w:div w:id="1095784758">
          <w:marLeft w:val="0"/>
          <w:marRight w:val="0"/>
          <w:marTop w:val="0"/>
          <w:marBottom w:val="0"/>
          <w:divBdr>
            <w:top w:val="none" w:sz="0" w:space="0" w:color="auto"/>
            <w:left w:val="none" w:sz="0" w:space="0" w:color="auto"/>
            <w:bottom w:val="none" w:sz="0" w:space="0" w:color="auto"/>
            <w:right w:val="none" w:sz="0" w:space="0" w:color="auto"/>
          </w:divBdr>
        </w:div>
      </w:divsChild>
    </w:div>
    <w:div w:id="324286443">
      <w:bodyDiv w:val="1"/>
      <w:marLeft w:val="0"/>
      <w:marRight w:val="0"/>
      <w:marTop w:val="0"/>
      <w:marBottom w:val="0"/>
      <w:divBdr>
        <w:top w:val="none" w:sz="0" w:space="0" w:color="auto"/>
        <w:left w:val="none" w:sz="0" w:space="0" w:color="auto"/>
        <w:bottom w:val="none" w:sz="0" w:space="0" w:color="auto"/>
        <w:right w:val="none" w:sz="0" w:space="0" w:color="auto"/>
      </w:divBdr>
      <w:divsChild>
        <w:div w:id="688989140">
          <w:marLeft w:val="0"/>
          <w:marRight w:val="0"/>
          <w:marTop w:val="0"/>
          <w:marBottom w:val="0"/>
          <w:divBdr>
            <w:top w:val="none" w:sz="0" w:space="0" w:color="auto"/>
            <w:left w:val="none" w:sz="0" w:space="0" w:color="auto"/>
            <w:bottom w:val="none" w:sz="0" w:space="0" w:color="auto"/>
            <w:right w:val="none" w:sz="0" w:space="0" w:color="auto"/>
          </w:divBdr>
        </w:div>
      </w:divsChild>
    </w:div>
    <w:div w:id="359747495">
      <w:bodyDiv w:val="1"/>
      <w:marLeft w:val="0"/>
      <w:marRight w:val="0"/>
      <w:marTop w:val="0"/>
      <w:marBottom w:val="0"/>
      <w:divBdr>
        <w:top w:val="none" w:sz="0" w:space="0" w:color="auto"/>
        <w:left w:val="none" w:sz="0" w:space="0" w:color="auto"/>
        <w:bottom w:val="none" w:sz="0" w:space="0" w:color="auto"/>
        <w:right w:val="none" w:sz="0" w:space="0" w:color="auto"/>
      </w:divBdr>
      <w:divsChild>
        <w:div w:id="589969035">
          <w:marLeft w:val="0"/>
          <w:marRight w:val="0"/>
          <w:marTop w:val="0"/>
          <w:marBottom w:val="0"/>
          <w:divBdr>
            <w:top w:val="none" w:sz="0" w:space="0" w:color="auto"/>
            <w:left w:val="none" w:sz="0" w:space="0" w:color="auto"/>
            <w:bottom w:val="none" w:sz="0" w:space="0" w:color="auto"/>
            <w:right w:val="none" w:sz="0" w:space="0" w:color="auto"/>
          </w:divBdr>
        </w:div>
      </w:divsChild>
    </w:div>
    <w:div w:id="428236980">
      <w:bodyDiv w:val="1"/>
      <w:marLeft w:val="0"/>
      <w:marRight w:val="0"/>
      <w:marTop w:val="0"/>
      <w:marBottom w:val="0"/>
      <w:divBdr>
        <w:top w:val="none" w:sz="0" w:space="0" w:color="auto"/>
        <w:left w:val="none" w:sz="0" w:space="0" w:color="auto"/>
        <w:bottom w:val="none" w:sz="0" w:space="0" w:color="auto"/>
        <w:right w:val="none" w:sz="0" w:space="0" w:color="auto"/>
      </w:divBdr>
      <w:divsChild>
        <w:div w:id="766075601">
          <w:marLeft w:val="0"/>
          <w:marRight w:val="0"/>
          <w:marTop w:val="0"/>
          <w:marBottom w:val="0"/>
          <w:divBdr>
            <w:top w:val="none" w:sz="0" w:space="0" w:color="auto"/>
            <w:left w:val="none" w:sz="0" w:space="0" w:color="auto"/>
            <w:bottom w:val="none" w:sz="0" w:space="0" w:color="auto"/>
            <w:right w:val="none" w:sz="0" w:space="0" w:color="auto"/>
          </w:divBdr>
        </w:div>
      </w:divsChild>
    </w:div>
    <w:div w:id="726879265">
      <w:bodyDiv w:val="1"/>
      <w:marLeft w:val="0"/>
      <w:marRight w:val="0"/>
      <w:marTop w:val="0"/>
      <w:marBottom w:val="0"/>
      <w:divBdr>
        <w:top w:val="none" w:sz="0" w:space="0" w:color="auto"/>
        <w:left w:val="none" w:sz="0" w:space="0" w:color="auto"/>
        <w:bottom w:val="none" w:sz="0" w:space="0" w:color="auto"/>
        <w:right w:val="none" w:sz="0" w:space="0" w:color="auto"/>
      </w:divBdr>
      <w:divsChild>
        <w:div w:id="281308706">
          <w:marLeft w:val="0"/>
          <w:marRight w:val="0"/>
          <w:marTop w:val="0"/>
          <w:marBottom w:val="0"/>
          <w:divBdr>
            <w:top w:val="none" w:sz="0" w:space="0" w:color="auto"/>
            <w:left w:val="none" w:sz="0" w:space="0" w:color="auto"/>
            <w:bottom w:val="none" w:sz="0" w:space="0" w:color="auto"/>
            <w:right w:val="none" w:sz="0" w:space="0" w:color="auto"/>
          </w:divBdr>
        </w:div>
      </w:divsChild>
    </w:div>
    <w:div w:id="902057774">
      <w:bodyDiv w:val="1"/>
      <w:marLeft w:val="0"/>
      <w:marRight w:val="0"/>
      <w:marTop w:val="0"/>
      <w:marBottom w:val="0"/>
      <w:divBdr>
        <w:top w:val="none" w:sz="0" w:space="0" w:color="auto"/>
        <w:left w:val="none" w:sz="0" w:space="0" w:color="auto"/>
        <w:bottom w:val="none" w:sz="0" w:space="0" w:color="auto"/>
        <w:right w:val="none" w:sz="0" w:space="0" w:color="auto"/>
      </w:divBdr>
    </w:div>
    <w:div w:id="1064988101">
      <w:bodyDiv w:val="1"/>
      <w:marLeft w:val="0"/>
      <w:marRight w:val="0"/>
      <w:marTop w:val="0"/>
      <w:marBottom w:val="0"/>
      <w:divBdr>
        <w:top w:val="none" w:sz="0" w:space="0" w:color="auto"/>
        <w:left w:val="none" w:sz="0" w:space="0" w:color="auto"/>
        <w:bottom w:val="none" w:sz="0" w:space="0" w:color="auto"/>
        <w:right w:val="none" w:sz="0" w:space="0" w:color="auto"/>
      </w:divBdr>
      <w:divsChild>
        <w:div w:id="336618318">
          <w:marLeft w:val="0"/>
          <w:marRight w:val="0"/>
          <w:marTop w:val="0"/>
          <w:marBottom w:val="0"/>
          <w:divBdr>
            <w:top w:val="none" w:sz="0" w:space="0" w:color="auto"/>
            <w:left w:val="none" w:sz="0" w:space="0" w:color="auto"/>
            <w:bottom w:val="none" w:sz="0" w:space="0" w:color="auto"/>
            <w:right w:val="none" w:sz="0" w:space="0" w:color="auto"/>
          </w:divBdr>
        </w:div>
      </w:divsChild>
    </w:div>
    <w:div w:id="1123424708">
      <w:bodyDiv w:val="1"/>
      <w:marLeft w:val="0"/>
      <w:marRight w:val="0"/>
      <w:marTop w:val="0"/>
      <w:marBottom w:val="0"/>
      <w:divBdr>
        <w:top w:val="none" w:sz="0" w:space="0" w:color="auto"/>
        <w:left w:val="none" w:sz="0" w:space="0" w:color="auto"/>
        <w:bottom w:val="none" w:sz="0" w:space="0" w:color="auto"/>
        <w:right w:val="none" w:sz="0" w:space="0" w:color="auto"/>
      </w:divBdr>
      <w:divsChild>
        <w:div w:id="499006560">
          <w:marLeft w:val="0"/>
          <w:marRight w:val="0"/>
          <w:marTop w:val="0"/>
          <w:marBottom w:val="0"/>
          <w:divBdr>
            <w:top w:val="none" w:sz="0" w:space="0" w:color="auto"/>
            <w:left w:val="none" w:sz="0" w:space="0" w:color="auto"/>
            <w:bottom w:val="none" w:sz="0" w:space="0" w:color="auto"/>
            <w:right w:val="none" w:sz="0" w:space="0" w:color="auto"/>
          </w:divBdr>
        </w:div>
      </w:divsChild>
    </w:div>
    <w:div w:id="1156603471">
      <w:bodyDiv w:val="1"/>
      <w:marLeft w:val="0"/>
      <w:marRight w:val="0"/>
      <w:marTop w:val="0"/>
      <w:marBottom w:val="0"/>
      <w:divBdr>
        <w:top w:val="none" w:sz="0" w:space="0" w:color="auto"/>
        <w:left w:val="none" w:sz="0" w:space="0" w:color="auto"/>
        <w:bottom w:val="none" w:sz="0" w:space="0" w:color="auto"/>
        <w:right w:val="none" w:sz="0" w:space="0" w:color="auto"/>
      </w:divBdr>
      <w:divsChild>
        <w:div w:id="1887066483">
          <w:marLeft w:val="0"/>
          <w:marRight w:val="0"/>
          <w:marTop w:val="0"/>
          <w:marBottom w:val="0"/>
          <w:divBdr>
            <w:top w:val="none" w:sz="0" w:space="0" w:color="auto"/>
            <w:left w:val="none" w:sz="0" w:space="0" w:color="auto"/>
            <w:bottom w:val="none" w:sz="0" w:space="0" w:color="auto"/>
            <w:right w:val="none" w:sz="0" w:space="0" w:color="auto"/>
          </w:divBdr>
        </w:div>
      </w:divsChild>
    </w:div>
    <w:div w:id="1187015396">
      <w:bodyDiv w:val="1"/>
      <w:marLeft w:val="0"/>
      <w:marRight w:val="0"/>
      <w:marTop w:val="0"/>
      <w:marBottom w:val="0"/>
      <w:divBdr>
        <w:top w:val="none" w:sz="0" w:space="0" w:color="auto"/>
        <w:left w:val="none" w:sz="0" w:space="0" w:color="auto"/>
        <w:bottom w:val="none" w:sz="0" w:space="0" w:color="auto"/>
        <w:right w:val="none" w:sz="0" w:space="0" w:color="auto"/>
      </w:divBdr>
      <w:divsChild>
        <w:div w:id="1702776275">
          <w:marLeft w:val="0"/>
          <w:marRight w:val="0"/>
          <w:marTop w:val="0"/>
          <w:marBottom w:val="0"/>
          <w:divBdr>
            <w:top w:val="none" w:sz="0" w:space="0" w:color="auto"/>
            <w:left w:val="none" w:sz="0" w:space="0" w:color="auto"/>
            <w:bottom w:val="none" w:sz="0" w:space="0" w:color="auto"/>
            <w:right w:val="none" w:sz="0" w:space="0" w:color="auto"/>
          </w:divBdr>
        </w:div>
      </w:divsChild>
    </w:div>
    <w:div w:id="1402634223">
      <w:bodyDiv w:val="1"/>
      <w:marLeft w:val="0"/>
      <w:marRight w:val="0"/>
      <w:marTop w:val="0"/>
      <w:marBottom w:val="0"/>
      <w:divBdr>
        <w:top w:val="none" w:sz="0" w:space="0" w:color="auto"/>
        <w:left w:val="none" w:sz="0" w:space="0" w:color="auto"/>
        <w:bottom w:val="none" w:sz="0" w:space="0" w:color="auto"/>
        <w:right w:val="none" w:sz="0" w:space="0" w:color="auto"/>
      </w:divBdr>
    </w:div>
    <w:div w:id="1582443600">
      <w:bodyDiv w:val="1"/>
      <w:marLeft w:val="0"/>
      <w:marRight w:val="0"/>
      <w:marTop w:val="0"/>
      <w:marBottom w:val="0"/>
      <w:divBdr>
        <w:top w:val="none" w:sz="0" w:space="0" w:color="auto"/>
        <w:left w:val="none" w:sz="0" w:space="0" w:color="auto"/>
        <w:bottom w:val="none" w:sz="0" w:space="0" w:color="auto"/>
        <w:right w:val="none" w:sz="0" w:space="0" w:color="auto"/>
      </w:divBdr>
    </w:div>
    <w:div w:id="1594631343">
      <w:bodyDiv w:val="1"/>
      <w:marLeft w:val="0"/>
      <w:marRight w:val="0"/>
      <w:marTop w:val="0"/>
      <w:marBottom w:val="0"/>
      <w:divBdr>
        <w:top w:val="none" w:sz="0" w:space="0" w:color="auto"/>
        <w:left w:val="none" w:sz="0" w:space="0" w:color="auto"/>
        <w:bottom w:val="none" w:sz="0" w:space="0" w:color="auto"/>
        <w:right w:val="none" w:sz="0" w:space="0" w:color="auto"/>
      </w:divBdr>
      <w:divsChild>
        <w:div w:id="319385090">
          <w:marLeft w:val="0"/>
          <w:marRight w:val="0"/>
          <w:marTop w:val="0"/>
          <w:marBottom w:val="0"/>
          <w:divBdr>
            <w:top w:val="none" w:sz="0" w:space="0" w:color="auto"/>
            <w:left w:val="none" w:sz="0" w:space="0" w:color="auto"/>
            <w:bottom w:val="none" w:sz="0" w:space="0" w:color="auto"/>
            <w:right w:val="none" w:sz="0" w:space="0" w:color="auto"/>
          </w:divBdr>
        </w:div>
      </w:divsChild>
    </w:div>
    <w:div w:id="1683361931">
      <w:bodyDiv w:val="1"/>
      <w:marLeft w:val="0"/>
      <w:marRight w:val="0"/>
      <w:marTop w:val="0"/>
      <w:marBottom w:val="0"/>
      <w:divBdr>
        <w:top w:val="none" w:sz="0" w:space="0" w:color="auto"/>
        <w:left w:val="none" w:sz="0" w:space="0" w:color="auto"/>
        <w:bottom w:val="none" w:sz="0" w:space="0" w:color="auto"/>
        <w:right w:val="none" w:sz="0" w:space="0" w:color="auto"/>
      </w:divBdr>
      <w:divsChild>
        <w:div w:id="1861817311">
          <w:marLeft w:val="0"/>
          <w:marRight w:val="0"/>
          <w:marTop w:val="0"/>
          <w:marBottom w:val="0"/>
          <w:divBdr>
            <w:top w:val="none" w:sz="0" w:space="0" w:color="auto"/>
            <w:left w:val="none" w:sz="0" w:space="0" w:color="auto"/>
            <w:bottom w:val="none" w:sz="0" w:space="0" w:color="auto"/>
            <w:right w:val="none" w:sz="0" w:space="0" w:color="auto"/>
          </w:divBdr>
        </w:div>
      </w:divsChild>
    </w:div>
    <w:div w:id="1763181863">
      <w:bodyDiv w:val="1"/>
      <w:marLeft w:val="0"/>
      <w:marRight w:val="0"/>
      <w:marTop w:val="0"/>
      <w:marBottom w:val="0"/>
      <w:divBdr>
        <w:top w:val="none" w:sz="0" w:space="0" w:color="auto"/>
        <w:left w:val="none" w:sz="0" w:space="0" w:color="auto"/>
        <w:bottom w:val="none" w:sz="0" w:space="0" w:color="auto"/>
        <w:right w:val="none" w:sz="0" w:space="0" w:color="auto"/>
      </w:divBdr>
      <w:divsChild>
        <w:div w:id="1461412069">
          <w:marLeft w:val="0"/>
          <w:marRight w:val="0"/>
          <w:marTop w:val="0"/>
          <w:marBottom w:val="0"/>
          <w:divBdr>
            <w:top w:val="none" w:sz="0" w:space="0" w:color="auto"/>
            <w:left w:val="none" w:sz="0" w:space="0" w:color="auto"/>
            <w:bottom w:val="none" w:sz="0" w:space="0" w:color="auto"/>
            <w:right w:val="none" w:sz="0" w:space="0" w:color="auto"/>
          </w:divBdr>
        </w:div>
      </w:divsChild>
    </w:div>
    <w:div w:id="1835796835">
      <w:bodyDiv w:val="1"/>
      <w:marLeft w:val="0"/>
      <w:marRight w:val="0"/>
      <w:marTop w:val="0"/>
      <w:marBottom w:val="0"/>
      <w:divBdr>
        <w:top w:val="none" w:sz="0" w:space="0" w:color="auto"/>
        <w:left w:val="none" w:sz="0" w:space="0" w:color="auto"/>
        <w:bottom w:val="none" w:sz="0" w:space="0" w:color="auto"/>
        <w:right w:val="none" w:sz="0" w:space="0" w:color="auto"/>
      </w:divBdr>
    </w:div>
    <w:div w:id="1885554426">
      <w:bodyDiv w:val="1"/>
      <w:marLeft w:val="0"/>
      <w:marRight w:val="0"/>
      <w:marTop w:val="0"/>
      <w:marBottom w:val="0"/>
      <w:divBdr>
        <w:top w:val="none" w:sz="0" w:space="0" w:color="auto"/>
        <w:left w:val="none" w:sz="0" w:space="0" w:color="auto"/>
        <w:bottom w:val="none" w:sz="0" w:space="0" w:color="auto"/>
        <w:right w:val="none" w:sz="0" w:space="0" w:color="auto"/>
      </w:divBdr>
      <w:divsChild>
        <w:div w:id="2120027183">
          <w:marLeft w:val="0"/>
          <w:marRight w:val="0"/>
          <w:marTop w:val="0"/>
          <w:marBottom w:val="0"/>
          <w:divBdr>
            <w:top w:val="none" w:sz="0" w:space="0" w:color="auto"/>
            <w:left w:val="none" w:sz="0" w:space="0" w:color="auto"/>
            <w:bottom w:val="none" w:sz="0" w:space="0" w:color="auto"/>
            <w:right w:val="none" w:sz="0" w:space="0" w:color="auto"/>
          </w:divBdr>
        </w:div>
      </w:divsChild>
    </w:div>
    <w:div w:id="1888954761">
      <w:bodyDiv w:val="1"/>
      <w:marLeft w:val="0"/>
      <w:marRight w:val="0"/>
      <w:marTop w:val="0"/>
      <w:marBottom w:val="0"/>
      <w:divBdr>
        <w:top w:val="none" w:sz="0" w:space="0" w:color="auto"/>
        <w:left w:val="none" w:sz="0" w:space="0" w:color="auto"/>
        <w:bottom w:val="none" w:sz="0" w:space="0" w:color="auto"/>
        <w:right w:val="none" w:sz="0" w:space="0" w:color="auto"/>
      </w:divBdr>
      <w:divsChild>
        <w:div w:id="1997683902">
          <w:marLeft w:val="0"/>
          <w:marRight w:val="0"/>
          <w:marTop w:val="0"/>
          <w:marBottom w:val="0"/>
          <w:divBdr>
            <w:top w:val="none" w:sz="0" w:space="0" w:color="auto"/>
            <w:left w:val="none" w:sz="0" w:space="0" w:color="auto"/>
            <w:bottom w:val="none" w:sz="0" w:space="0" w:color="auto"/>
            <w:right w:val="none" w:sz="0" w:space="0" w:color="auto"/>
          </w:divBdr>
        </w:div>
      </w:divsChild>
    </w:div>
    <w:div w:id="1920819968">
      <w:bodyDiv w:val="1"/>
      <w:marLeft w:val="0"/>
      <w:marRight w:val="0"/>
      <w:marTop w:val="0"/>
      <w:marBottom w:val="0"/>
      <w:divBdr>
        <w:top w:val="none" w:sz="0" w:space="0" w:color="auto"/>
        <w:left w:val="none" w:sz="0" w:space="0" w:color="auto"/>
        <w:bottom w:val="none" w:sz="0" w:space="0" w:color="auto"/>
        <w:right w:val="none" w:sz="0" w:space="0" w:color="auto"/>
      </w:divBdr>
      <w:divsChild>
        <w:div w:id="1370647776">
          <w:marLeft w:val="0"/>
          <w:marRight w:val="0"/>
          <w:marTop w:val="0"/>
          <w:marBottom w:val="0"/>
          <w:divBdr>
            <w:top w:val="none" w:sz="0" w:space="0" w:color="auto"/>
            <w:left w:val="none" w:sz="0" w:space="0" w:color="auto"/>
            <w:bottom w:val="none" w:sz="0" w:space="0" w:color="auto"/>
            <w:right w:val="none" w:sz="0" w:space="0" w:color="auto"/>
          </w:divBdr>
        </w:div>
      </w:divsChild>
    </w:div>
    <w:div w:id="1943224634">
      <w:bodyDiv w:val="1"/>
      <w:marLeft w:val="0"/>
      <w:marRight w:val="0"/>
      <w:marTop w:val="0"/>
      <w:marBottom w:val="0"/>
      <w:divBdr>
        <w:top w:val="none" w:sz="0" w:space="0" w:color="auto"/>
        <w:left w:val="none" w:sz="0" w:space="0" w:color="auto"/>
        <w:bottom w:val="none" w:sz="0" w:space="0" w:color="auto"/>
        <w:right w:val="none" w:sz="0" w:space="0" w:color="auto"/>
      </w:divBdr>
      <w:divsChild>
        <w:div w:id="2145535364">
          <w:marLeft w:val="0"/>
          <w:marRight w:val="0"/>
          <w:marTop w:val="0"/>
          <w:marBottom w:val="0"/>
          <w:divBdr>
            <w:top w:val="none" w:sz="0" w:space="0" w:color="auto"/>
            <w:left w:val="none" w:sz="0" w:space="0" w:color="auto"/>
            <w:bottom w:val="none" w:sz="0" w:space="0" w:color="auto"/>
            <w:right w:val="none" w:sz="0" w:space="0" w:color="auto"/>
          </w:divBdr>
        </w:div>
      </w:divsChild>
    </w:div>
    <w:div w:id="2045327337">
      <w:bodyDiv w:val="1"/>
      <w:marLeft w:val="0"/>
      <w:marRight w:val="0"/>
      <w:marTop w:val="0"/>
      <w:marBottom w:val="0"/>
      <w:divBdr>
        <w:top w:val="none" w:sz="0" w:space="0" w:color="auto"/>
        <w:left w:val="none" w:sz="0" w:space="0" w:color="auto"/>
        <w:bottom w:val="none" w:sz="0" w:space="0" w:color="auto"/>
        <w:right w:val="none" w:sz="0" w:space="0" w:color="auto"/>
      </w:divBdr>
    </w:div>
    <w:div w:id="2061007213">
      <w:bodyDiv w:val="1"/>
      <w:marLeft w:val="0"/>
      <w:marRight w:val="0"/>
      <w:marTop w:val="0"/>
      <w:marBottom w:val="0"/>
      <w:divBdr>
        <w:top w:val="none" w:sz="0" w:space="0" w:color="auto"/>
        <w:left w:val="none" w:sz="0" w:space="0" w:color="auto"/>
        <w:bottom w:val="none" w:sz="0" w:space="0" w:color="auto"/>
        <w:right w:val="none" w:sz="0" w:space="0" w:color="auto"/>
      </w:divBdr>
    </w:div>
    <w:div w:id="2110809137">
      <w:bodyDiv w:val="1"/>
      <w:marLeft w:val="0"/>
      <w:marRight w:val="0"/>
      <w:marTop w:val="0"/>
      <w:marBottom w:val="0"/>
      <w:divBdr>
        <w:top w:val="none" w:sz="0" w:space="0" w:color="auto"/>
        <w:left w:val="none" w:sz="0" w:space="0" w:color="auto"/>
        <w:bottom w:val="none" w:sz="0" w:space="0" w:color="auto"/>
        <w:right w:val="none" w:sz="0" w:space="0" w:color="auto"/>
      </w:divBdr>
      <w:divsChild>
        <w:div w:id="588192790">
          <w:marLeft w:val="0"/>
          <w:marRight w:val="0"/>
          <w:marTop w:val="0"/>
          <w:marBottom w:val="0"/>
          <w:divBdr>
            <w:top w:val="none" w:sz="0" w:space="0" w:color="auto"/>
            <w:left w:val="none" w:sz="0" w:space="0" w:color="auto"/>
            <w:bottom w:val="none" w:sz="0" w:space="0" w:color="auto"/>
            <w:right w:val="none" w:sz="0" w:space="0" w:color="auto"/>
          </w:divBdr>
        </w:div>
      </w:divsChild>
    </w:div>
    <w:div w:id="2127390038">
      <w:bodyDiv w:val="1"/>
      <w:marLeft w:val="0"/>
      <w:marRight w:val="0"/>
      <w:marTop w:val="0"/>
      <w:marBottom w:val="0"/>
      <w:divBdr>
        <w:top w:val="none" w:sz="0" w:space="0" w:color="auto"/>
        <w:left w:val="none" w:sz="0" w:space="0" w:color="auto"/>
        <w:bottom w:val="none" w:sz="0" w:space="0" w:color="auto"/>
        <w:right w:val="none" w:sz="0" w:space="0" w:color="auto"/>
      </w:divBdr>
      <w:divsChild>
        <w:div w:id="423191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9.jpeg"/><Relationship Id="rId5" Type="http://schemas.openxmlformats.org/officeDocument/2006/relationships/numbering" Target="numbering.xml"/><Relationship Id="rId15" Type="http://schemas.openxmlformats.org/officeDocument/2006/relationships/hyperlink" Target="https://concepto.de/diagrama-de-flujo/" TargetMode="External"/><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7.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64FC455B5C9214CBDB57230E68D347E" ma:contentTypeVersion="11" ma:contentTypeDescription="Crear nuevo documento." ma:contentTypeScope="" ma:versionID="d9d292747bbcfe5158c910ac8fb075d6">
  <xsd:schema xmlns:xsd="http://www.w3.org/2001/XMLSchema" xmlns:xs="http://www.w3.org/2001/XMLSchema" xmlns:p="http://schemas.microsoft.com/office/2006/metadata/properties" xmlns:ns2="1f0b0e5d-4ee7-48c2-a597-a349d057f302" xmlns:ns3="eaca9435-0035-4e69-9ec3-53d89fbceb72" targetNamespace="http://schemas.microsoft.com/office/2006/metadata/properties" ma:root="true" ma:fieldsID="830f6e25d53439a4a5c9627fa684651c" ns2:_="" ns3:_="">
    <xsd:import namespace="1f0b0e5d-4ee7-48c2-a597-a349d057f302"/>
    <xsd:import namespace="eaca9435-0035-4e69-9ec3-53d89fbceb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0b0e5d-4ee7-48c2-a597-a349d057f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eb497b82-10e8-49ac-9a6b-e9d7c1776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9435-0035-4e69-9ec3-53d89fbceb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771c19-c227-44e8-9999-013632539df7}" ma:internalName="TaxCatchAll" ma:showField="CatchAllData" ma:web="eaca9435-0035-4e69-9ec3-53d89fbceb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aca9435-0035-4e69-9ec3-53d89fbceb72" xsi:nil="true"/>
    <lcf76f155ced4ddcb4097134ff3c332f xmlns="1f0b0e5d-4ee7-48c2-a597-a349d057f30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0D1A9-8FA9-4B4F-AB36-398BB2797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0b0e5d-4ee7-48c2-a597-a349d057f302"/>
    <ds:schemaRef ds:uri="eaca9435-0035-4e69-9ec3-53d89fbceb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CD40D-7460-4CAC-B5E3-A888058F2A4E}">
  <ds:schemaRefs>
    <ds:schemaRef ds:uri="http://schemas.openxmlformats.org/officeDocument/2006/bibliography"/>
  </ds:schemaRefs>
</ds:datastoreItem>
</file>

<file path=customXml/itemProps3.xml><?xml version="1.0" encoding="utf-8"?>
<ds:datastoreItem xmlns:ds="http://schemas.openxmlformats.org/officeDocument/2006/customXml" ds:itemID="{870028A3-3B1B-4CFB-9770-64B5EA4E0663}">
  <ds:schemaRefs>
    <ds:schemaRef ds:uri="http://schemas.microsoft.com/office/2006/metadata/properties"/>
    <ds:schemaRef ds:uri="http://schemas.microsoft.com/office/infopath/2007/PartnerControls"/>
    <ds:schemaRef ds:uri="eaca9435-0035-4e69-9ec3-53d89fbceb72"/>
    <ds:schemaRef ds:uri="1f0b0e5d-4ee7-48c2-a597-a349d057f302"/>
  </ds:schemaRefs>
</ds:datastoreItem>
</file>

<file path=customXml/itemProps4.xml><?xml version="1.0" encoding="utf-8"?>
<ds:datastoreItem xmlns:ds="http://schemas.openxmlformats.org/officeDocument/2006/customXml" ds:itemID="{DA143116-7535-4617-973E-841B71ECE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1506</Words>
  <Characters>8289</Characters>
  <Application>Microsoft Office Word</Application>
  <DocSecurity>4</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FERVELASQUEZ</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dc:creator>
  <cp:keywords/>
  <cp:lastModifiedBy>Raul Hernan Pinto Ocampo</cp:lastModifiedBy>
  <cp:revision>2</cp:revision>
  <dcterms:created xsi:type="dcterms:W3CDTF">2025-04-15T16:05:00Z</dcterms:created>
  <dcterms:modified xsi:type="dcterms:W3CDTF">2025-04-15T16:05:00Z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0x010100164FC455B5C9214CBDB57230E68D347E</vt:lpwstr>
  </property>
  <property fmtid="{D5CDD505-2E9C-101B-9397-08002B2CF9AE}" pid="3" name="MediaServiceImageTags">
    <vt:lpwstr/>
  </property>
</Properties>
</file>